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B56" w:rsidRPr="004D23BA" w:rsidRDefault="00F95691" w:rsidP="004D23BA">
      <w:pPr>
        <w:jc w:val="center"/>
        <w:rPr>
          <w:rFonts w:ascii="Georgia" w:hAnsi="Georgia" w:cs="Arial"/>
          <w:color w:val="686868"/>
          <w:sz w:val="28"/>
          <w:szCs w:val="28"/>
        </w:rPr>
      </w:pPr>
      <w:r w:rsidRPr="004D23BA">
        <w:rPr>
          <w:rFonts w:ascii="Georgia" w:hAnsi="Georgia" w:cs="Arial"/>
          <w:color w:val="686868"/>
          <w:sz w:val="28"/>
          <w:szCs w:val="28"/>
        </w:rPr>
        <w:t>Escola Secundária de São João da Talha</w:t>
      </w:r>
    </w:p>
    <w:p w:rsidR="00D31B56" w:rsidRPr="004D23BA" w:rsidRDefault="004D23BA" w:rsidP="004D23BA">
      <w:pPr>
        <w:jc w:val="center"/>
        <w:rPr>
          <w:rFonts w:ascii="Georgia" w:hAnsi="Georgia" w:cs="Arial"/>
          <w:color w:val="686868"/>
          <w:sz w:val="28"/>
          <w:szCs w:val="28"/>
        </w:rPr>
      </w:pPr>
      <w:r w:rsidRPr="004D23BA">
        <w:rPr>
          <w:rFonts w:ascii="Georgia" w:hAnsi="Georgia" w:cs="Arial"/>
          <w:color w:val="686868"/>
          <w:sz w:val="28"/>
          <w:szCs w:val="28"/>
        </w:rPr>
        <w:t>2012/2013</w:t>
      </w:r>
    </w:p>
    <w:p w:rsidR="00D31B56" w:rsidRDefault="00D31B56">
      <w:pPr>
        <w:rPr>
          <w:rFonts w:cs="Arial"/>
          <w:color w:val="686868"/>
          <w:sz w:val="40"/>
          <w:szCs w:val="40"/>
        </w:rPr>
      </w:pPr>
    </w:p>
    <w:p w:rsidR="004D23BA" w:rsidRDefault="004D23BA">
      <w:pPr>
        <w:rPr>
          <w:rFonts w:ascii="Georgia" w:hAnsi="Georgia" w:cs="Arial"/>
          <w:color w:val="686868"/>
          <w:sz w:val="40"/>
          <w:szCs w:val="40"/>
        </w:rPr>
      </w:pPr>
    </w:p>
    <w:p w:rsidR="004D23BA" w:rsidRDefault="004D23BA">
      <w:pPr>
        <w:rPr>
          <w:rFonts w:ascii="Georgia" w:hAnsi="Georgia" w:cs="Arial"/>
          <w:color w:val="686868"/>
          <w:sz w:val="40"/>
          <w:szCs w:val="40"/>
        </w:rPr>
      </w:pPr>
    </w:p>
    <w:p w:rsidR="004D23BA" w:rsidRPr="004D23BA" w:rsidRDefault="004D23BA">
      <w:pPr>
        <w:rPr>
          <w:rFonts w:ascii="Georgia" w:hAnsi="Georgia" w:cs="Arial"/>
          <w:color w:val="686868"/>
          <w:sz w:val="52"/>
          <w:szCs w:val="52"/>
        </w:rPr>
      </w:pPr>
    </w:p>
    <w:p w:rsidR="004D23BA" w:rsidRDefault="004D23BA">
      <w:pPr>
        <w:rPr>
          <w:rFonts w:ascii="Georgia" w:hAnsi="Georgia" w:cs="Arial"/>
          <w:color w:val="686868"/>
          <w:sz w:val="52"/>
          <w:szCs w:val="52"/>
        </w:rPr>
      </w:pPr>
    </w:p>
    <w:p w:rsidR="00D31B56" w:rsidRPr="004D23BA" w:rsidRDefault="00F95691" w:rsidP="004D23BA">
      <w:pPr>
        <w:jc w:val="center"/>
        <w:rPr>
          <w:rFonts w:ascii="Georgia" w:hAnsi="Georgia" w:cs="Arial"/>
          <w:color w:val="686868"/>
          <w:sz w:val="52"/>
          <w:szCs w:val="52"/>
        </w:rPr>
      </w:pPr>
      <w:r w:rsidRPr="004D23BA">
        <w:rPr>
          <w:rFonts w:ascii="Georgia" w:hAnsi="Georgia" w:cs="Arial"/>
          <w:color w:val="686868"/>
          <w:sz w:val="52"/>
          <w:szCs w:val="52"/>
        </w:rPr>
        <w:t>Visita de estudo ao Museu Nacional da Etnologia</w:t>
      </w:r>
    </w:p>
    <w:p w:rsidR="004D23BA" w:rsidRDefault="004D23BA">
      <w:pPr>
        <w:rPr>
          <w:rFonts w:ascii="Georgia" w:hAnsi="Georgia" w:cs="Arial"/>
          <w:color w:val="686868"/>
          <w:sz w:val="40"/>
          <w:szCs w:val="40"/>
        </w:rPr>
      </w:pPr>
    </w:p>
    <w:p w:rsidR="004D23BA" w:rsidRDefault="004D23BA">
      <w:pPr>
        <w:rPr>
          <w:rFonts w:ascii="Georgia" w:hAnsi="Georgia" w:cs="Arial"/>
          <w:color w:val="686868"/>
          <w:sz w:val="40"/>
          <w:szCs w:val="40"/>
        </w:rPr>
      </w:pPr>
    </w:p>
    <w:p w:rsidR="00D31B56" w:rsidRPr="004D23BA" w:rsidRDefault="00F95691" w:rsidP="004D23BA">
      <w:pPr>
        <w:jc w:val="center"/>
        <w:rPr>
          <w:rFonts w:ascii="Georgia" w:hAnsi="Georgia" w:cs="Arial"/>
          <w:color w:val="686868"/>
          <w:sz w:val="56"/>
          <w:szCs w:val="56"/>
        </w:rPr>
      </w:pPr>
      <w:r w:rsidRPr="004D23BA">
        <w:rPr>
          <w:rFonts w:ascii="Georgia" w:hAnsi="Georgia" w:cs="Arial"/>
          <w:color w:val="686868"/>
          <w:sz w:val="56"/>
          <w:szCs w:val="56"/>
        </w:rPr>
        <w:t>Relatório</w:t>
      </w:r>
    </w:p>
    <w:p w:rsidR="004D23BA" w:rsidRDefault="004D23BA">
      <w:pPr>
        <w:rPr>
          <w:rFonts w:ascii="Georgia" w:hAnsi="Georgia" w:cs="Arial"/>
          <w:color w:val="686868"/>
          <w:sz w:val="40"/>
          <w:szCs w:val="40"/>
        </w:rPr>
      </w:pPr>
    </w:p>
    <w:p w:rsidR="004D23BA" w:rsidRDefault="004D23BA">
      <w:pPr>
        <w:rPr>
          <w:rFonts w:ascii="Georgia" w:hAnsi="Georgia" w:cs="Arial"/>
          <w:color w:val="686868"/>
          <w:sz w:val="40"/>
          <w:szCs w:val="40"/>
        </w:rPr>
      </w:pPr>
    </w:p>
    <w:p w:rsidR="004D23BA" w:rsidRDefault="004D23BA">
      <w:pPr>
        <w:rPr>
          <w:rFonts w:ascii="Georgia" w:hAnsi="Georgia" w:cs="Arial"/>
          <w:color w:val="686868"/>
          <w:sz w:val="40"/>
          <w:szCs w:val="40"/>
        </w:rPr>
      </w:pPr>
    </w:p>
    <w:p w:rsidR="004D23BA" w:rsidRDefault="004D23BA">
      <w:pPr>
        <w:rPr>
          <w:rFonts w:ascii="Georgia" w:hAnsi="Georgia" w:cs="Arial"/>
          <w:color w:val="686868"/>
          <w:sz w:val="40"/>
          <w:szCs w:val="40"/>
        </w:rPr>
      </w:pPr>
    </w:p>
    <w:p w:rsidR="004D23BA" w:rsidRDefault="004D23BA">
      <w:pPr>
        <w:rPr>
          <w:rFonts w:ascii="Georgia" w:hAnsi="Georgia" w:cs="Arial"/>
          <w:color w:val="686868"/>
          <w:sz w:val="28"/>
          <w:szCs w:val="28"/>
        </w:rPr>
      </w:pPr>
    </w:p>
    <w:p w:rsidR="004D23BA" w:rsidRPr="004D23BA" w:rsidRDefault="004D23BA">
      <w:pPr>
        <w:rPr>
          <w:rFonts w:ascii="Georgia" w:hAnsi="Georgia" w:cs="Arial"/>
          <w:color w:val="686868"/>
          <w:sz w:val="28"/>
          <w:szCs w:val="28"/>
        </w:rPr>
      </w:pPr>
      <w:r w:rsidRPr="004D23BA">
        <w:rPr>
          <w:rFonts w:ascii="Georgia" w:hAnsi="Georgia" w:cs="Arial"/>
          <w:color w:val="686868"/>
          <w:sz w:val="28"/>
          <w:szCs w:val="28"/>
        </w:rPr>
        <w:t>Professora Manuela Arriaga</w:t>
      </w:r>
    </w:p>
    <w:p w:rsidR="00C2410C" w:rsidRPr="00D31B56" w:rsidRDefault="00F95691" w:rsidP="004D23BA">
      <w:pPr>
        <w:rPr>
          <w:rFonts w:cs="Arial"/>
          <w:color w:val="686868"/>
          <w:sz w:val="40"/>
          <w:szCs w:val="40"/>
        </w:rPr>
      </w:pPr>
      <w:r w:rsidRPr="004D23BA">
        <w:rPr>
          <w:rFonts w:ascii="Georgia" w:hAnsi="Georgia" w:cs="Arial"/>
          <w:color w:val="686868"/>
          <w:sz w:val="28"/>
          <w:szCs w:val="28"/>
        </w:rPr>
        <w:t>Patrícia Matos</w:t>
      </w:r>
      <w:r w:rsidR="004D23BA" w:rsidRPr="004D23BA">
        <w:rPr>
          <w:rFonts w:ascii="Georgia" w:hAnsi="Georgia" w:cs="Arial"/>
          <w:color w:val="686868"/>
          <w:sz w:val="28"/>
          <w:szCs w:val="28"/>
        </w:rPr>
        <w:t xml:space="preserve"> 12ºC</w:t>
      </w:r>
      <w:r w:rsidR="00D31B56" w:rsidRPr="00D31B56">
        <w:rPr>
          <w:rFonts w:cs="Arial"/>
          <w:color w:val="686868"/>
          <w:sz w:val="40"/>
          <w:szCs w:val="40"/>
        </w:rPr>
        <w:br w:type="page"/>
      </w:r>
      <w:r w:rsidR="00AB5241" w:rsidRPr="00EA4B50">
        <w:rPr>
          <w:rFonts w:ascii="Georgia" w:hAnsi="Georgia" w:cs="Arial"/>
          <w:b/>
          <w:sz w:val="24"/>
          <w:szCs w:val="24"/>
        </w:rPr>
        <w:lastRenderedPageBreak/>
        <w:t>Introdução</w:t>
      </w:r>
    </w:p>
    <w:p w:rsidR="00A91B1B" w:rsidRPr="00EA4B50" w:rsidRDefault="00A91B1B" w:rsidP="00F95691">
      <w:pPr>
        <w:spacing w:line="480" w:lineRule="auto"/>
        <w:jc w:val="both"/>
        <w:rPr>
          <w:rFonts w:ascii="Georgia" w:hAnsi="Georgia" w:cs="Arial"/>
          <w:b/>
          <w:sz w:val="24"/>
          <w:szCs w:val="24"/>
        </w:rPr>
      </w:pPr>
    </w:p>
    <w:p w:rsidR="00AB5241" w:rsidRPr="00EA4B50" w:rsidRDefault="004D23BA" w:rsidP="00F95691">
      <w:pPr>
        <w:spacing w:line="480" w:lineRule="auto"/>
        <w:jc w:val="both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>N</w:t>
      </w:r>
      <w:r w:rsidRPr="00EA4B50">
        <w:rPr>
          <w:rFonts w:ascii="Georgia" w:hAnsi="Georgia" w:cs="Arial"/>
          <w:sz w:val="24"/>
          <w:szCs w:val="24"/>
        </w:rPr>
        <w:t xml:space="preserve">o âmbito da disciplina Psicologia B </w:t>
      </w:r>
      <w:r w:rsidR="00AB5241" w:rsidRPr="00EA4B50">
        <w:rPr>
          <w:rFonts w:ascii="Georgia" w:hAnsi="Georgia" w:cs="Arial"/>
          <w:sz w:val="24"/>
          <w:szCs w:val="24"/>
        </w:rPr>
        <w:t xml:space="preserve">foi realizada uma visita de estudo ao Museu Nacional da Etnologia. Esta visita </w:t>
      </w:r>
      <w:r w:rsidR="00DF5FA4" w:rsidRPr="00EA4B50">
        <w:rPr>
          <w:rFonts w:ascii="Georgia" w:hAnsi="Georgia" w:cs="Arial"/>
          <w:sz w:val="24"/>
          <w:szCs w:val="24"/>
        </w:rPr>
        <w:t>vinha ao encontro da matéria le</w:t>
      </w:r>
      <w:r w:rsidR="00AB5241" w:rsidRPr="00EA4B50">
        <w:rPr>
          <w:rFonts w:ascii="Georgia" w:hAnsi="Georgia" w:cs="Arial"/>
          <w:sz w:val="24"/>
          <w:szCs w:val="24"/>
        </w:rPr>
        <w:t>cionada nas aulas sobre cultura e diversidade cultural.</w:t>
      </w:r>
    </w:p>
    <w:p w:rsidR="00DF5FA4" w:rsidRPr="00EA4B50" w:rsidRDefault="00DF5FA4" w:rsidP="00F95691">
      <w:pPr>
        <w:spacing w:line="480" w:lineRule="auto"/>
        <w:jc w:val="both"/>
        <w:rPr>
          <w:rFonts w:ascii="Georgia" w:hAnsi="Georgia" w:cs="Arial"/>
          <w:sz w:val="24"/>
          <w:szCs w:val="24"/>
        </w:rPr>
      </w:pPr>
      <w:r w:rsidRPr="00EA4B50">
        <w:rPr>
          <w:rFonts w:ascii="Georgia" w:hAnsi="Georgia" w:cs="Arial"/>
          <w:sz w:val="24"/>
          <w:szCs w:val="24"/>
        </w:rPr>
        <w:t xml:space="preserve">Entendemos por cultura toda uma herança social constituída por condutas, ideias, costumes, sentimentos, atitudes e tradições comuns a uma coletividade e transmitidos à geração seguinte. </w:t>
      </w:r>
      <w:r w:rsidR="00D742AF" w:rsidRPr="00EA4B50">
        <w:rPr>
          <w:rFonts w:ascii="Georgia" w:hAnsi="Georgia" w:cs="Arial"/>
          <w:sz w:val="24"/>
          <w:szCs w:val="24"/>
        </w:rPr>
        <w:t xml:space="preserve">Esta herança social é imposta ao ser humano logo após o nascimento. </w:t>
      </w:r>
    </w:p>
    <w:p w:rsidR="00DD2637" w:rsidRPr="00EA4B50" w:rsidRDefault="00DD2637" w:rsidP="00F95691">
      <w:pPr>
        <w:spacing w:line="480" w:lineRule="auto"/>
        <w:jc w:val="both"/>
        <w:rPr>
          <w:rFonts w:ascii="Georgia" w:hAnsi="Georgia" w:cs="Arial"/>
          <w:sz w:val="24"/>
          <w:szCs w:val="24"/>
        </w:rPr>
      </w:pPr>
      <w:r w:rsidRPr="00EA4B50">
        <w:rPr>
          <w:rFonts w:ascii="Georgia" w:hAnsi="Georgia" w:cs="Arial"/>
          <w:sz w:val="24"/>
          <w:szCs w:val="24"/>
        </w:rPr>
        <w:t xml:space="preserve">Nesta visita ao Museu Nacional da Etnologia foi-nos possível visualizar as Galerias da Amazónia, que fazem parte das reservas visitáveis do museu. </w:t>
      </w:r>
      <w:r w:rsidR="00C440E3" w:rsidRPr="00EA4B50">
        <w:rPr>
          <w:rFonts w:ascii="Georgia" w:hAnsi="Georgia" w:cs="Arial"/>
          <w:sz w:val="24"/>
          <w:szCs w:val="24"/>
        </w:rPr>
        <w:t>Estas galerias são compostas por várias coleções de objetos referentes às sociedades ameríndias. Destas coleções é importante realçar a coleção constituída entre 1999 e 2000 junto dos índios Wauja do Xingu, que é uma das mais extensas coleções procedentes de uma só aldeia</w:t>
      </w:r>
      <w:r w:rsidR="00A91B1B" w:rsidRPr="00EA4B50">
        <w:rPr>
          <w:rFonts w:ascii="Georgia" w:hAnsi="Georgia" w:cs="Arial"/>
          <w:sz w:val="24"/>
          <w:szCs w:val="24"/>
        </w:rPr>
        <w:t>.</w:t>
      </w:r>
    </w:p>
    <w:p w:rsidR="00C440E3" w:rsidRPr="00EA4B50" w:rsidRDefault="00C440E3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</w:p>
    <w:p w:rsidR="00A91B1B" w:rsidRPr="00EA4B50" w:rsidRDefault="00A91B1B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</w:p>
    <w:p w:rsidR="00A91B1B" w:rsidRPr="00EA4B50" w:rsidRDefault="00A91B1B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</w:p>
    <w:p w:rsidR="00A91B1B" w:rsidRPr="00EA4B50" w:rsidRDefault="00A91B1B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</w:p>
    <w:p w:rsidR="00A91B1B" w:rsidRPr="00EA4B50" w:rsidRDefault="00A91B1B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</w:p>
    <w:p w:rsidR="00A91B1B" w:rsidRPr="00EA4B50" w:rsidRDefault="00A91B1B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</w:p>
    <w:p w:rsidR="004D23BA" w:rsidRDefault="004D23BA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</w:p>
    <w:p w:rsidR="004E0B49" w:rsidRPr="004E0B49" w:rsidRDefault="004E0B49" w:rsidP="00F95691">
      <w:pPr>
        <w:spacing w:line="480" w:lineRule="auto"/>
        <w:jc w:val="both"/>
        <w:rPr>
          <w:rFonts w:ascii="Georgia" w:hAnsi="Georgia"/>
          <w:b/>
          <w:color w:val="686868"/>
          <w:sz w:val="32"/>
          <w:szCs w:val="32"/>
        </w:rPr>
      </w:pPr>
      <w:r>
        <w:rPr>
          <w:rFonts w:ascii="Georgia" w:hAnsi="Georgia"/>
          <w:b/>
          <w:color w:val="686868"/>
          <w:sz w:val="32"/>
          <w:szCs w:val="32"/>
        </w:rPr>
        <w:lastRenderedPageBreak/>
        <w:t>Registo das observações</w:t>
      </w:r>
    </w:p>
    <w:p w:rsidR="00A91B1B" w:rsidRPr="00E87D44" w:rsidRDefault="00E87D44" w:rsidP="00F95691">
      <w:pPr>
        <w:spacing w:line="480" w:lineRule="auto"/>
        <w:jc w:val="both"/>
        <w:rPr>
          <w:rFonts w:ascii="Georgia" w:hAnsi="Georgia"/>
          <w:b/>
          <w:color w:val="686868"/>
          <w:sz w:val="32"/>
          <w:szCs w:val="32"/>
        </w:rPr>
      </w:pPr>
      <w:r w:rsidRPr="00E87D44">
        <w:rPr>
          <w:rFonts w:ascii="Georgia" w:hAnsi="Georgia"/>
          <w:b/>
          <w:color w:val="686868"/>
          <w:sz w:val="32"/>
          <w:szCs w:val="32"/>
        </w:rPr>
        <w:t>Rituais</w:t>
      </w:r>
    </w:p>
    <w:p w:rsidR="00B61CE9" w:rsidRPr="00EA4B50" w:rsidRDefault="00B61CE9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  <w:r w:rsidRPr="00EA4B50">
        <w:rPr>
          <w:rFonts w:ascii="Georgia" w:hAnsi="Georgia"/>
          <w:sz w:val="24"/>
          <w:szCs w:val="24"/>
        </w:rPr>
        <w:t xml:space="preserve">Os primeiros objetos da reserva da amazónia que vimos eram todos relacionados com os rituais. </w:t>
      </w:r>
    </w:p>
    <w:p w:rsidR="007918FA" w:rsidRPr="00EA4B50" w:rsidRDefault="00D16BDF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noProof/>
          <w:sz w:val="24"/>
          <w:szCs w:val="24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2987040</wp:posOffset>
            </wp:positionH>
            <wp:positionV relativeFrom="paragraph">
              <wp:posOffset>290830</wp:posOffset>
            </wp:positionV>
            <wp:extent cx="2409825" cy="3009900"/>
            <wp:effectExtent l="19050" t="0" r="9525" b="0"/>
            <wp:wrapSquare wrapText="bothSides"/>
            <wp:docPr id="4" name="Imagem 4" descr="http://www.matriznet.ipmuseus.pt/MatrizNet/CommonServices/ThumbnailDownloader.axd?Lang=PT&amp;fileId=74462&amp;IdReg=88001&amp;TipoReg=1&amp;ThumbnailType=2&amp;NoImageSize=250X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atriznet.ipmuseus.pt/MatrizNet/CommonServices/ThumbnailDownloader.axd?Lang=PT&amp;fileId=74462&amp;IdReg=88001&amp;TipoReg=1&amp;ThumbnailType=2&amp;NoImageSize=250X18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7924" w:rsidRPr="00EA4B50" w:rsidRDefault="00B61CE9" w:rsidP="00F95691">
      <w:pPr>
        <w:spacing w:line="480" w:lineRule="auto"/>
        <w:jc w:val="both"/>
        <w:rPr>
          <w:rFonts w:ascii="Georgia" w:hAnsi="Georgia"/>
          <w:b/>
          <w:sz w:val="24"/>
          <w:szCs w:val="24"/>
        </w:rPr>
      </w:pPr>
      <w:r w:rsidRPr="00EA4B50">
        <w:rPr>
          <w:rFonts w:ascii="Georgia" w:hAnsi="Georgia"/>
          <w:b/>
          <w:sz w:val="24"/>
          <w:szCs w:val="24"/>
        </w:rPr>
        <w:t>Máscara de Kuwãhahalu fêmea</w:t>
      </w:r>
    </w:p>
    <w:p w:rsidR="00033B3A" w:rsidRPr="00EA4B50" w:rsidRDefault="00B61CE9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  <w:r w:rsidRPr="00EA4B50">
        <w:rPr>
          <w:rFonts w:ascii="Georgia" w:hAnsi="Georgia"/>
          <w:sz w:val="24"/>
          <w:szCs w:val="24"/>
        </w:rPr>
        <w:t>Esta é uma máscara utilizada em rituais pelos Wauja</w:t>
      </w:r>
      <w:r w:rsidR="0072329A" w:rsidRPr="00EA4B50">
        <w:rPr>
          <w:rFonts w:ascii="Georgia" w:hAnsi="Georgia"/>
          <w:sz w:val="24"/>
          <w:szCs w:val="24"/>
        </w:rPr>
        <w:t>, uma tribo que reside do Alto do Xingu no Mato Grosso.</w:t>
      </w:r>
    </w:p>
    <w:p w:rsidR="0072329A" w:rsidRPr="00EA4B50" w:rsidRDefault="006F15F9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  <w:r w:rsidRPr="006F15F9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46.45pt;margin-top:97.3pt;width:189.75pt;height:21pt;z-index:251668480;mso-position-horizontal-relative:text;mso-position-vertical-relative:text" stroked="f">
            <v:textbox style="mso-fit-shape-to-text:t" inset="0,0,0,0">
              <w:txbxContent>
                <w:p w:rsidR="00D16BDF" w:rsidRPr="00950BF9" w:rsidRDefault="00D16BDF" w:rsidP="00D16BDF">
                  <w:pPr>
                    <w:pStyle w:val="Legenda"/>
                    <w:rPr>
                      <w:rFonts w:ascii="Georgia" w:hAnsi="Georgia"/>
                      <w:noProof/>
                      <w:sz w:val="24"/>
                      <w:szCs w:val="24"/>
                    </w:rPr>
                  </w:pPr>
                  <w:r>
                    <w:t xml:space="preserve">Fig. </w:t>
                  </w:r>
                  <w:fldSimple w:instr=" SEQ Fig. \* ARABIC ">
                    <w:r w:rsidR="004E0B49">
                      <w:rPr>
                        <w:noProof/>
                      </w:rPr>
                      <w:t>1</w:t>
                    </w:r>
                  </w:fldSimple>
                  <w:r>
                    <w:t xml:space="preserve"> Máscara de Kuwãhahalu fémea </w:t>
                  </w:r>
                </w:p>
              </w:txbxContent>
            </v:textbox>
            <w10:wrap type="square"/>
          </v:shape>
        </w:pict>
      </w:r>
      <w:r w:rsidR="0072329A" w:rsidRPr="00EA4B50">
        <w:rPr>
          <w:rFonts w:ascii="Georgia" w:hAnsi="Georgia"/>
          <w:sz w:val="24"/>
          <w:szCs w:val="24"/>
        </w:rPr>
        <w:t xml:space="preserve">A máscara é feita em fios de algodão, dentes de piranha, que servirão como os dentes da máscara, cera de abelha, que será usada para fazer os olhos, o nariz e a boca, concha e fios de buriti, que é um tipo de palmeira. </w:t>
      </w:r>
      <w:r w:rsidR="007918FA" w:rsidRPr="00EA4B50">
        <w:rPr>
          <w:rFonts w:ascii="Georgia" w:hAnsi="Georgia"/>
          <w:sz w:val="24"/>
          <w:szCs w:val="24"/>
        </w:rPr>
        <w:t>Estas peças apresentam 154 cm de altura.</w:t>
      </w:r>
    </w:p>
    <w:p w:rsidR="0072329A" w:rsidRPr="00EA4B50" w:rsidRDefault="0072329A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  <w:r w:rsidRPr="00EA4B50">
        <w:rPr>
          <w:rFonts w:ascii="Georgia" w:hAnsi="Georgia"/>
          <w:sz w:val="24"/>
          <w:szCs w:val="24"/>
        </w:rPr>
        <w:t>Estas peças são produzidas coletivamente e utilizada pelos homens que participam na festa.</w:t>
      </w:r>
    </w:p>
    <w:p w:rsidR="008D23EA" w:rsidRPr="00EA4B50" w:rsidRDefault="008D23EA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</w:p>
    <w:p w:rsidR="00E45925" w:rsidRPr="00EA4B50" w:rsidRDefault="00E45925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</w:p>
    <w:p w:rsidR="004D23BA" w:rsidRDefault="004D23BA" w:rsidP="00F95691">
      <w:pPr>
        <w:spacing w:line="480" w:lineRule="auto"/>
        <w:jc w:val="both"/>
        <w:rPr>
          <w:rFonts w:ascii="Georgia" w:hAnsi="Georgia"/>
          <w:b/>
          <w:sz w:val="24"/>
          <w:szCs w:val="24"/>
        </w:rPr>
      </w:pPr>
    </w:p>
    <w:p w:rsidR="004D23BA" w:rsidRDefault="004D23BA" w:rsidP="00F95691">
      <w:pPr>
        <w:spacing w:line="480" w:lineRule="auto"/>
        <w:jc w:val="both"/>
        <w:rPr>
          <w:rFonts w:ascii="Georgia" w:hAnsi="Georgia"/>
          <w:b/>
          <w:sz w:val="24"/>
          <w:szCs w:val="24"/>
        </w:rPr>
      </w:pPr>
    </w:p>
    <w:p w:rsidR="004D23BA" w:rsidRDefault="004D23BA" w:rsidP="00F95691">
      <w:pPr>
        <w:spacing w:line="480" w:lineRule="auto"/>
        <w:jc w:val="both"/>
        <w:rPr>
          <w:rFonts w:ascii="Georgia" w:hAnsi="Georgia"/>
          <w:b/>
          <w:sz w:val="24"/>
          <w:szCs w:val="24"/>
        </w:rPr>
      </w:pPr>
    </w:p>
    <w:p w:rsidR="007918FA" w:rsidRPr="00EA4B50" w:rsidRDefault="007918FA" w:rsidP="00F95691">
      <w:pPr>
        <w:spacing w:line="480" w:lineRule="auto"/>
        <w:jc w:val="both"/>
        <w:rPr>
          <w:rFonts w:ascii="Georgia" w:hAnsi="Georgia"/>
          <w:b/>
          <w:sz w:val="24"/>
          <w:szCs w:val="24"/>
        </w:rPr>
      </w:pPr>
      <w:r w:rsidRPr="00EA4B50">
        <w:rPr>
          <w:rFonts w:ascii="Georgia" w:hAnsi="Georgia"/>
          <w:b/>
          <w:sz w:val="24"/>
          <w:szCs w:val="24"/>
        </w:rPr>
        <w:t>Máscara de Kuwãhahalu Macho</w:t>
      </w:r>
    </w:p>
    <w:p w:rsidR="007918FA" w:rsidRPr="00EA4B50" w:rsidRDefault="007918FA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  <w:r w:rsidRPr="00EA4B50">
        <w:rPr>
          <w:rFonts w:ascii="Georgia" w:hAnsi="Georgia"/>
          <w:sz w:val="24"/>
          <w:szCs w:val="24"/>
        </w:rPr>
        <w:t>A máscara macho é feita da mesma maneira e com os mesmos matérias que a máscara fémea, sendo que a máscara macho tem 158 cm de altura.</w:t>
      </w:r>
    </w:p>
    <w:p w:rsidR="00D16BDF" w:rsidRDefault="007918FA" w:rsidP="00D16BDF">
      <w:pPr>
        <w:keepNext/>
        <w:spacing w:line="480" w:lineRule="auto"/>
        <w:jc w:val="center"/>
      </w:pPr>
      <w:r w:rsidRPr="00EA4B50">
        <w:rPr>
          <w:noProof/>
          <w:sz w:val="24"/>
          <w:szCs w:val="24"/>
          <w:lang w:eastAsia="pt-PT"/>
        </w:rPr>
        <w:drawing>
          <wp:inline distT="0" distB="0" distL="0" distR="0">
            <wp:extent cx="1836695" cy="2445305"/>
            <wp:effectExtent l="19050" t="0" r="0" b="0"/>
            <wp:docPr id="10" name="Imagem 10" descr="http://www.matriznet.ipmuseus.pt/MatrizNet/CommonServices/ThumbnailDownloader.axd?Lang=PT&amp;fileId=74461&amp;IdReg=88004&amp;TipoReg=1&amp;ThumbnailType=2&amp;NoImageSize=250X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matriznet.ipmuseus.pt/MatrizNet/CommonServices/ThumbnailDownloader.axd?Lang=PT&amp;fileId=74461&amp;IdReg=88004&amp;TipoReg=1&amp;ThumbnailType=2&amp;NoImageSize=250X18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804" cy="2465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BDF" w:rsidRDefault="00D16BDF" w:rsidP="00D16BDF">
      <w:pPr>
        <w:pStyle w:val="Legenda"/>
        <w:jc w:val="center"/>
      </w:pPr>
      <w:r>
        <w:t xml:space="preserve">Fig. </w:t>
      </w:r>
      <w:fldSimple w:instr=" SEQ Fig. \* ARABIC ">
        <w:r w:rsidR="004E0B49">
          <w:rPr>
            <w:noProof/>
          </w:rPr>
          <w:t>2</w:t>
        </w:r>
      </w:fldSimple>
      <w:r>
        <w:t xml:space="preserve"> Máscara de Kuwãhahalu macho</w:t>
      </w:r>
    </w:p>
    <w:p w:rsidR="00E87D44" w:rsidRDefault="00E87D44" w:rsidP="00F95691">
      <w:pPr>
        <w:spacing w:line="480" w:lineRule="auto"/>
        <w:rPr>
          <w:rFonts w:ascii="Georgia" w:hAnsi="Georgia"/>
          <w:b/>
          <w:sz w:val="24"/>
          <w:szCs w:val="24"/>
        </w:rPr>
      </w:pPr>
    </w:p>
    <w:p w:rsidR="00207924" w:rsidRPr="00EA4B50" w:rsidRDefault="00207924" w:rsidP="00F95691">
      <w:pPr>
        <w:spacing w:line="480" w:lineRule="auto"/>
        <w:rPr>
          <w:rFonts w:ascii="Georgia" w:hAnsi="Georgia"/>
          <w:sz w:val="24"/>
          <w:szCs w:val="24"/>
        </w:rPr>
      </w:pPr>
      <w:r w:rsidRPr="00EA4B50">
        <w:rPr>
          <w:rFonts w:ascii="Georgia" w:hAnsi="Georgia"/>
          <w:b/>
          <w:sz w:val="24"/>
          <w:szCs w:val="24"/>
        </w:rPr>
        <w:t>Máscaras de Atujuwá Ajou Nau macho</w:t>
      </w:r>
      <w:r w:rsidR="00541E02" w:rsidRPr="00EA4B50">
        <w:rPr>
          <w:rFonts w:ascii="Georgia" w:hAnsi="Georgia"/>
          <w:b/>
          <w:sz w:val="24"/>
          <w:szCs w:val="24"/>
        </w:rPr>
        <w:t xml:space="preserve"> e fémea</w:t>
      </w:r>
    </w:p>
    <w:p w:rsidR="00207924" w:rsidRPr="00EA4B50" w:rsidRDefault="00207924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  <w:r w:rsidRPr="00EA4B50">
        <w:rPr>
          <w:rFonts w:ascii="Georgia" w:hAnsi="Georgia"/>
          <w:sz w:val="24"/>
          <w:szCs w:val="24"/>
        </w:rPr>
        <w:t>Esta máscara é também utilizada nos rituais dos Wuja.</w:t>
      </w:r>
    </w:p>
    <w:p w:rsidR="00207924" w:rsidRPr="00EA4B50" w:rsidRDefault="00207924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  <w:r w:rsidRPr="00EA4B50">
        <w:rPr>
          <w:rFonts w:ascii="Georgia" w:hAnsi="Georgia"/>
          <w:sz w:val="24"/>
          <w:szCs w:val="24"/>
        </w:rPr>
        <w:t>Tal como as duas a cima por mim apresentadas são feitas com fios de buriti e de algodão, madeira, cera de abelha e concha. Ao contrário das anteriores em que a cabeça da máscara era oval, neste caso a cabeça é redonda e de grandes dimensões, tendo no total</w:t>
      </w:r>
      <w:r w:rsidR="00541E02" w:rsidRPr="00EA4B50">
        <w:rPr>
          <w:rFonts w:ascii="Georgia" w:hAnsi="Georgia"/>
          <w:sz w:val="24"/>
          <w:szCs w:val="24"/>
        </w:rPr>
        <w:t xml:space="preserve"> uma altura de 203 cm.</w:t>
      </w:r>
    </w:p>
    <w:p w:rsidR="00207924" w:rsidRPr="00EA4B50" w:rsidRDefault="00207924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  <w:r w:rsidRPr="00EA4B50">
        <w:rPr>
          <w:rFonts w:ascii="Georgia" w:hAnsi="Georgia"/>
          <w:sz w:val="24"/>
          <w:szCs w:val="24"/>
        </w:rPr>
        <w:t xml:space="preserve">Esta peça é </w:t>
      </w:r>
      <w:r w:rsidR="00541E02" w:rsidRPr="00EA4B50">
        <w:rPr>
          <w:rFonts w:ascii="Georgia" w:hAnsi="Georgia"/>
          <w:sz w:val="24"/>
          <w:szCs w:val="24"/>
        </w:rPr>
        <w:t>utilizada com uma rodilha de apoio para a cabeça das máscaras de Stujuwá.</w:t>
      </w:r>
    </w:p>
    <w:p w:rsidR="00207924" w:rsidRPr="00EA4B50" w:rsidRDefault="00207924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</w:p>
    <w:p w:rsidR="00D16BDF" w:rsidRDefault="00541E02" w:rsidP="00D16BDF">
      <w:pPr>
        <w:keepNext/>
        <w:spacing w:line="480" w:lineRule="auto"/>
        <w:jc w:val="both"/>
      </w:pPr>
      <w:r w:rsidRPr="00EA4B50">
        <w:rPr>
          <w:noProof/>
          <w:sz w:val="24"/>
          <w:szCs w:val="24"/>
          <w:lang w:eastAsia="pt-PT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-1905</wp:posOffset>
            </wp:positionV>
            <wp:extent cx="2227580" cy="3081020"/>
            <wp:effectExtent l="19050" t="0" r="1270" b="0"/>
            <wp:wrapSquare wrapText="bothSides"/>
            <wp:docPr id="13" name="Imagem 13" descr="http://www.matriznet.ipmuseus.pt/MatrizNet/CommonServices/ThumbnailDownloader.axd?Lang=PT&amp;fileId=74481&amp;IdReg=88042&amp;TipoReg=1&amp;ThumbnailType=2&amp;NoImageSize=250X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matriznet.ipmuseus.pt/MatrizNet/CommonServices/ThumbnailDownloader.axd?Lang=PT&amp;fileId=74481&amp;IdReg=88042&amp;TipoReg=1&amp;ThumbnailType=2&amp;NoImageSize=250X18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580" cy="3081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18FA" w:rsidRPr="00EA4B50">
        <w:rPr>
          <w:noProof/>
          <w:sz w:val="24"/>
          <w:szCs w:val="24"/>
          <w:lang w:eastAsia="pt-PT"/>
        </w:rPr>
        <w:drawing>
          <wp:inline distT="0" distB="0" distL="0" distR="0">
            <wp:extent cx="2313917" cy="3080658"/>
            <wp:effectExtent l="19050" t="0" r="0" b="0"/>
            <wp:docPr id="7" name="Imagem 7" descr="http://www.matriznet.ipmuseus.pt/MatrizNet/CommonServices/ThumbnailDownloader.axd?Lang=PT&amp;fileId=74483&amp;IdReg=88043&amp;TipoReg=1&amp;ThumbnailType=2&amp;NoImageSize=250X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matriznet.ipmuseus.pt/MatrizNet/CommonServices/ThumbnailDownloader.axd?Lang=PT&amp;fileId=74483&amp;IdReg=88043&amp;TipoReg=1&amp;ThumbnailType=2&amp;NoImageSize=250X18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655" cy="3085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BDF" w:rsidRDefault="00D16BDF" w:rsidP="00D16BDF">
      <w:pPr>
        <w:pStyle w:val="Legenda"/>
      </w:pPr>
      <w:r>
        <w:t xml:space="preserve">Fig. </w:t>
      </w:r>
      <w:fldSimple w:instr=" SEQ Fig. \* ARABIC ">
        <w:r w:rsidR="004E0B49">
          <w:rPr>
            <w:noProof/>
          </w:rPr>
          <w:t>3</w:t>
        </w:r>
      </w:fldSimple>
      <w:r>
        <w:t xml:space="preserve"> </w:t>
      </w:r>
      <w:r w:rsidRPr="00D16BDF">
        <w:t>Máscara de Atujuwá Ajou Nau Macho</w:t>
      </w:r>
      <w:r>
        <w:t xml:space="preserve">                                 Fig. </w:t>
      </w:r>
      <w:fldSimple w:instr=" SEQ Fig. \* ARABIC ">
        <w:r w:rsidR="004E0B49">
          <w:rPr>
            <w:noProof/>
          </w:rPr>
          <w:t>4</w:t>
        </w:r>
      </w:fldSimple>
      <w:r>
        <w:t xml:space="preserve"> Máscara de Atujuwá Ajou Nau fêmea</w:t>
      </w:r>
    </w:p>
    <w:p w:rsidR="007918FA" w:rsidRPr="00EA4B50" w:rsidRDefault="00541E02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  <w:r w:rsidRPr="00EA4B50">
        <w:rPr>
          <w:sz w:val="24"/>
          <w:szCs w:val="24"/>
        </w:rPr>
        <w:t xml:space="preserve"> </w:t>
      </w:r>
    </w:p>
    <w:p w:rsidR="004D23BA" w:rsidRDefault="004D23BA" w:rsidP="00D16BDF">
      <w:pPr>
        <w:pStyle w:val="Legenda"/>
        <w:jc w:val="both"/>
        <w:rPr>
          <w:rFonts w:ascii="Georgia" w:hAnsi="Georgia"/>
          <w:sz w:val="24"/>
          <w:szCs w:val="24"/>
        </w:rPr>
      </w:pPr>
    </w:p>
    <w:p w:rsidR="00541E02" w:rsidRPr="00EA4B50" w:rsidRDefault="005B6CE6" w:rsidP="00F95691">
      <w:pPr>
        <w:spacing w:line="480" w:lineRule="auto"/>
        <w:jc w:val="both"/>
        <w:rPr>
          <w:rFonts w:ascii="Georgia" w:hAnsi="Georgia"/>
          <w:b/>
          <w:sz w:val="24"/>
          <w:szCs w:val="24"/>
        </w:rPr>
      </w:pPr>
      <w:r w:rsidRPr="00EA4B50">
        <w:rPr>
          <w:rFonts w:ascii="Georgia" w:hAnsi="Georgia"/>
          <w:b/>
          <w:sz w:val="24"/>
          <w:szCs w:val="24"/>
        </w:rPr>
        <w:t>Cigarro de Xamã</w:t>
      </w:r>
    </w:p>
    <w:p w:rsidR="005B6CE6" w:rsidRPr="00EA4B50" w:rsidRDefault="005B6CE6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  <w:r w:rsidRPr="00EA4B50">
        <w:rPr>
          <w:rFonts w:ascii="Georgia" w:hAnsi="Georgia"/>
          <w:sz w:val="24"/>
          <w:szCs w:val="24"/>
        </w:rPr>
        <w:t>Também na categoria de ritual vimos os cigarros de Xamã, têm  entre 0,8cm e 1cm de comprimento e é feito com folhas de tabaco nativo e fibra vegetal.</w:t>
      </w:r>
    </w:p>
    <w:p w:rsidR="005B6CE6" w:rsidRPr="00EA4B50" w:rsidRDefault="005B6CE6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</w:p>
    <w:p w:rsidR="00541E02" w:rsidRPr="00EA4B50" w:rsidRDefault="005B6CE6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  <w:r w:rsidRPr="00EA4B50">
        <w:rPr>
          <w:rFonts w:ascii="Georgia" w:hAnsi="Georgia"/>
          <w:noProof/>
          <w:sz w:val="24"/>
          <w:szCs w:val="24"/>
          <w:lang w:eastAsia="pt-P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2966085</wp:posOffset>
            </wp:positionH>
            <wp:positionV relativeFrom="paragraph">
              <wp:posOffset>57150</wp:posOffset>
            </wp:positionV>
            <wp:extent cx="2538730" cy="1784985"/>
            <wp:effectExtent l="19050" t="0" r="0" b="0"/>
            <wp:wrapSquare wrapText="bothSides"/>
            <wp:docPr id="2" name="Imagem 16" descr="http://www.matriznet.ipmuseus.pt/MatrizNet/CommonServices/ThumbnailDownloader.axd?Lang=PT&amp;fileId=74151&amp;IdReg=86241&amp;TipoReg=1&amp;ThumbnailType=2&amp;NoImageSize=250X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matriznet.ipmuseus.pt/MatrizNet/CommonServices/ThumbnailDownloader.axd?Lang=PT&amp;fileId=74151&amp;IdReg=86241&amp;TipoReg=1&amp;ThumbnailType=2&amp;NoImageSize=250X18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r="949" b="17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730" cy="1784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F15F9" w:rsidRPr="006F15F9">
        <w:rPr>
          <w:noProof/>
        </w:rPr>
        <w:pict>
          <v:shape id="_x0000_s1031" type="#_x0000_t202" style="position:absolute;left:0;text-align:left;margin-left:-18.2pt;margin-top:149.4pt;width:211.7pt;height:.05pt;z-index:251670528;mso-position-horizontal-relative:text;mso-position-vertical-relative:text" stroked="f">
            <v:textbox style="mso-fit-shape-to-text:t" inset="0,0,0,0">
              <w:txbxContent>
                <w:p w:rsidR="00D16BDF" w:rsidRPr="00FC5CAD" w:rsidRDefault="00D16BDF" w:rsidP="00D16BDF">
                  <w:pPr>
                    <w:pStyle w:val="Legenda"/>
                    <w:rPr>
                      <w:rFonts w:ascii="Georgia" w:hAnsi="Georgia"/>
                      <w:noProof/>
                      <w:sz w:val="24"/>
                      <w:szCs w:val="24"/>
                    </w:rPr>
                  </w:pPr>
                  <w:r>
                    <w:t xml:space="preserve">Fig. </w:t>
                  </w:r>
                  <w:fldSimple w:instr=" SEQ Fig. \* ARABIC ">
                    <w:r w:rsidR="004E0B49">
                      <w:rPr>
                        <w:noProof/>
                      </w:rPr>
                      <w:t>5</w:t>
                    </w:r>
                  </w:fldSimple>
                  <w:r>
                    <w:t xml:space="preserve">  Cigarro de 1cm</w:t>
                  </w:r>
                </w:p>
              </w:txbxContent>
            </v:textbox>
            <w10:wrap type="square"/>
          </v:shape>
        </w:pict>
      </w:r>
      <w:r w:rsidRPr="00EA4B50">
        <w:rPr>
          <w:rFonts w:ascii="Georgia" w:hAnsi="Georgia"/>
          <w:noProof/>
          <w:sz w:val="24"/>
          <w:szCs w:val="24"/>
          <w:lang w:eastAsia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-231140</wp:posOffset>
            </wp:positionH>
            <wp:positionV relativeFrom="paragraph">
              <wp:posOffset>57150</wp:posOffset>
            </wp:positionV>
            <wp:extent cx="2688590" cy="1783080"/>
            <wp:effectExtent l="19050" t="0" r="0" b="0"/>
            <wp:wrapSquare wrapText="bothSides"/>
            <wp:docPr id="19" name="Imagem 19" descr="http://www.matriznet.ipmuseus.pt/MatrizNet/CommonServices/ThumbnailDownloader.axd?Lang=PT&amp;fileId=74147&amp;IdReg=86245&amp;TipoReg=1&amp;ThumbnailType=2&amp;NoImageSize=250X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matriznet.ipmuseus.pt/MatrizNet/CommonServices/ThumbnailDownloader.axd?Lang=PT&amp;fileId=74147&amp;IdReg=86245&amp;TipoReg=1&amp;ThumbnailType=2&amp;NoImageSize=250X18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1783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1E02" w:rsidRPr="00EA4B50" w:rsidRDefault="00541E02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</w:p>
    <w:p w:rsidR="00541E02" w:rsidRPr="00EA4B50" w:rsidRDefault="00541E02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</w:p>
    <w:p w:rsidR="00541E02" w:rsidRPr="00EA4B50" w:rsidRDefault="00541E02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</w:p>
    <w:p w:rsidR="00541E02" w:rsidRPr="00EA4B50" w:rsidRDefault="00D16BDF" w:rsidP="00D16BDF">
      <w:pPr>
        <w:pStyle w:val="Legenda"/>
        <w:rPr>
          <w:rFonts w:ascii="Georgia" w:hAnsi="Georgia"/>
          <w:sz w:val="24"/>
          <w:szCs w:val="24"/>
        </w:rPr>
      </w:pPr>
      <w:r>
        <w:t xml:space="preserve">                 Fig. </w:t>
      </w:r>
      <w:fldSimple w:instr=" SEQ Fig. \* ARABIC ">
        <w:r w:rsidR="004E0B49">
          <w:rPr>
            <w:noProof/>
          </w:rPr>
          <w:t>6</w:t>
        </w:r>
      </w:fldSimple>
      <w:r>
        <w:t xml:space="preserve"> Cigarro de 0,8cm</w:t>
      </w:r>
    </w:p>
    <w:p w:rsidR="007B6C15" w:rsidRPr="00EA4B50" w:rsidRDefault="007B6C15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</w:p>
    <w:p w:rsidR="00D16BDF" w:rsidRDefault="00D16BDF" w:rsidP="00F95691">
      <w:pPr>
        <w:spacing w:line="480" w:lineRule="auto"/>
        <w:jc w:val="both"/>
        <w:rPr>
          <w:rFonts w:ascii="Georgia" w:hAnsi="Georgia"/>
          <w:b/>
          <w:color w:val="686868"/>
          <w:sz w:val="32"/>
          <w:szCs w:val="32"/>
        </w:rPr>
      </w:pPr>
    </w:p>
    <w:p w:rsidR="007B6C15" w:rsidRPr="00EA4B50" w:rsidRDefault="007B6C15" w:rsidP="00F95691">
      <w:pPr>
        <w:spacing w:line="480" w:lineRule="auto"/>
        <w:jc w:val="both"/>
        <w:rPr>
          <w:rFonts w:ascii="Georgia" w:hAnsi="Georgia"/>
          <w:b/>
          <w:color w:val="686868"/>
          <w:sz w:val="32"/>
          <w:szCs w:val="32"/>
        </w:rPr>
      </w:pPr>
      <w:r w:rsidRPr="00EA4B50">
        <w:rPr>
          <w:rFonts w:ascii="Georgia" w:hAnsi="Georgia"/>
          <w:b/>
          <w:color w:val="686868"/>
          <w:sz w:val="32"/>
          <w:szCs w:val="32"/>
        </w:rPr>
        <w:lastRenderedPageBreak/>
        <w:t>Trajes</w:t>
      </w:r>
    </w:p>
    <w:p w:rsidR="007B6C15" w:rsidRPr="00EA4B50" w:rsidRDefault="007B6C15" w:rsidP="00F95691">
      <w:pPr>
        <w:spacing w:line="480" w:lineRule="auto"/>
        <w:jc w:val="both"/>
        <w:rPr>
          <w:rFonts w:ascii="Georgia" w:hAnsi="Georgia"/>
          <w:b/>
          <w:sz w:val="24"/>
          <w:szCs w:val="24"/>
        </w:rPr>
      </w:pPr>
      <w:r w:rsidRPr="00EA4B50">
        <w:rPr>
          <w:rFonts w:ascii="Georgia" w:hAnsi="Georgia"/>
          <w:b/>
          <w:sz w:val="24"/>
          <w:szCs w:val="24"/>
        </w:rPr>
        <w:t>Cinto Masculino</w:t>
      </w:r>
    </w:p>
    <w:p w:rsidR="007B6C15" w:rsidRPr="00EA4B50" w:rsidRDefault="006F15F9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  <w:r w:rsidRPr="006F15F9">
        <w:rPr>
          <w:noProof/>
        </w:rPr>
        <w:pict>
          <v:shape id="_x0000_s1032" type="#_x0000_t202" style="position:absolute;left:0;text-align:left;margin-left:309.85pt;margin-top:188.55pt;width:94.5pt;height:.05pt;z-index:251672576;mso-position-horizontal-relative:text;mso-position-vertical-relative:text" stroked="f">
            <v:textbox style="mso-fit-shape-to-text:t" inset="0,0,0,0">
              <w:txbxContent>
                <w:p w:rsidR="00D16BDF" w:rsidRPr="004457B9" w:rsidRDefault="00D16BDF" w:rsidP="00D16BDF">
                  <w:pPr>
                    <w:pStyle w:val="Legenda"/>
                    <w:rPr>
                      <w:rFonts w:ascii="Georgia" w:hAnsi="Georgia"/>
                      <w:noProof/>
                      <w:sz w:val="24"/>
                      <w:szCs w:val="24"/>
                    </w:rPr>
                  </w:pPr>
                  <w:r>
                    <w:t xml:space="preserve">Fig. </w:t>
                  </w:r>
                  <w:fldSimple w:instr=" SEQ Fig. \* ARABIC ">
                    <w:r w:rsidR="004E0B49">
                      <w:rPr>
                        <w:noProof/>
                      </w:rPr>
                      <w:t>7</w:t>
                    </w:r>
                  </w:fldSimple>
                  <w:r>
                    <w:t xml:space="preserve"> Cinto Masculino</w:t>
                  </w:r>
                </w:p>
              </w:txbxContent>
            </v:textbox>
            <w10:wrap type="square"/>
          </v:shape>
        </w:pict>
      </w:r>
      <w:r w:rsidR="007B6C15" w:rsidRPr="00EA4B50">
        <w:rPr>
          <w:rFonts w:ascii="Georgia" w:hAnsi="Georgia"/>
          <w:noProof/>
          <w:sz w:val="24"/>
          <w:szCs w:val="24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3935095</wp:posOffset>
            </wp:positionH>
            <wp:positionV relativeFrom="paragraph">
              <wp:posOffset>51435</wp:posOffset>
            </wp:positionV>
            <wp:extent cx="1200150" cy="2286000"/>
            <wp:effectExtent l="19050" t="0" r="0" b="0"/>
            <wp:wrapSquare wrapText="bothSides"/>
            <wp:docPr id="1" name="Imagem 1" descr="http://www.matriznet.ipmuseus.pt/MatrizNet/CommonServices/ThumbnailDownloader.axd?Lang=PT&amp;fileId=77019&amp;IdReg=86222&amp;TipoReg=1&amp;ThumbnailType=2&amp;NoImageSize=250X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atriznet.ipmuseus.pt/MatrizNet/CommonServices/ThumbnailDownloader.axd?Lang=PT&amp;fileId=77019&amp;IdReg=86222&amp;TipoReg=1&amp;ThumbnailType=2&amp;NoImageSize=250X18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6503" w:rsidRPr="00EA4B50">
        <w:rPr>
          <w:rFonts w:ascii="Georgia" w:hAnsi="Georgia"/>
          <w:sz w:val="24"/>
          <w:szCs w:val="24"/>
        </w:rPr>
        <w:t xml:space="preserve">O cinto masculino do grupo cultural Wauja </w:t>
      </w:r>
      <w:r w:rsidR="007B6C15" w:rsidRPr="00EA4B50">
        <w:rPr>
          <w:rFonts w:ascii="Georgia" w:hAnsi="Georgia"/>
          <w:sz w:val="24"/>
          <w:szCs w:val="24"/>
        </w:rPr>
        <w:t>.</w:t>
      </w:r>
    </w:p>
    <w:p w:rsidR="00E45925" w:rsidRPr="00EA4B50" w:rsidRDefault="003E6503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  <w:r w:rsidRPr="00EA4B50">
        <w:rPr>
          <w:rFonts w:ascii="Georgia" w:hAnsi="Georgia"/>
          <w:sz w:val="24"/>
          <w:szCs w:val="24"/>
        </w:rPr>
        <w:t xml:space="preserve">Este objeto faz parte dos seus trajes típicos </w:t>
      </w:r>
      <w:r w:rsidR="00033B3A" w:rsidRPr="00EA4B50">
        <w:rPr>
          <w:rFonts w:ascii="Georgia" w:hAnsi="Georgia"/>
          <w:sz w:val="24"/>
          <w:szCs w:val="24"/>
        </w:rPr>
        <w:t>e é feito somente em fios de algodão amarelos dispostos paralelamente, as postas destes fios são unidas com fios de algodão da mesma cor. Em certas partes o cinto é tingido de amarelo.</w:t>
      </w:r>
    </w:p>
    <w:p w:rsidR="00033B3A" w:rsidRPr="00EA4B50" w:rsidRDefault="00033B3A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  <w:r w:rsidRPr="00EA4B50">
        <w:rPr>
          <w:rFonts w:ascii="Georgia" w:hAnsi="Georgia"/>
          <w:sz w:val="24"/>
          <w:szCs w:val="24"/>
        </w:rPr>
        <w:t>Estes cintos também podem apresentar outras cores como branco tingido de vermelho, branco tingido de amarelo e vermelho</w:t>
      </w:r>
    </w:p>
    <w:p w:rsidR="008D23EA" w:rsidRPr="00EA4B50" w:rsidRDefault="008D23EA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</w:p>
    <w:p w:rsidR="007B6C15" w:rsidRPr="00EA4B50" w:rsidRDefault="007B6C15" w:rsidP="00F95691">
      <w:pPr>
        <w:spacing w:line="480" w:lineRule="auto"/>
        <w:jc w:val="both"/>
        <w:rPr>
          <w:rFonts w:ascii="Georgia" w:hAnsi="Georgia"/>
          <w:b/>
          <w:sz w:val="24"/>
          <w:szCs w:val="24"/>
        </w:rPr>
      </w:pPr>
      <w:r w:rsidRPr="00EA4B50">
        <w:rPr>
          <w:rFonts w:ascii="Georgia" w:hAnsi="Georgia"/>
          <w:b/>
          <w:sz w:val="24"/>
          <w:szCs w:val="24"/>
        </w:rPr>
        <w:t>Cinto Feminino</w:t>
      </w:r>
    </w:p>
    <w:p w:rsidR="007B6C15" w:rsidRPr="00EA4B50" w:rsidRDefault="00484BBF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  <w:r w:rsidRPr="00EA4B50">
        <w:rPr>
          <w:rFonts w:ascii="Georgia" w:hAnsi="Georgia"/>
          <w:sz w:val="24"/>
          <w:szCs w:val="24"/>
        </w:rPr>
        <w:t>Este cinto feminino é utilizado pelos Wauja, tem de comprimento 40 cm e é feito de fios de buruti e entrecasca de árvore.</w:t>
      </w:r>
    </w:p>
    <w:p w:rsidR="0023637D" w:rsidRPr="00EA4B50" w:rsidRDefault="0023637D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  <w:r w:rsidRPr="00EA4B50">
        <w:rPr>
          <w:rFonts w:ascii="Georgia" w:hAnsi="Georgia"/>
          <w:sz w:val="24"/>
          <w:szCs w:val="24"/>
        </w:rPr>
        <w:t>A peça é utilizada somente por mulheres a partir dos 15 anos.</w:t>
      </w:r>
    </w:p>
    <w:p w:rsidR="00D16BDF" w:rsidRDefault="00484BBF" w:rsidP="00D16BDF">
      <w:pPr>
        <w:keepNext/>
        <w:spacing w:line="480" w:lineRule="auto"/>
        <w:jc w:val="center"/>
      </w:pPr>
      <w:r w:rsidRPr="00EA4B50">
        <w:rPr>
          <w:noProof/>
          <w:sz w:val="24"/>
          <w:szCs w:val="24"/>
          <w:lang w:eastAsia="pt-PT"/>
        </w:rPr>
        <w:drawing>
          <wp:inline distT="0" distB="0" distL="0" distR="0">
            <wp:extent cx="1628944" cy="2112464"/>
            <wp:effectExtent l="19050" t="0" r="9356" b="0"/>
            <wp:docPr id="22" name="Imagem 22" descr="http://www.matriznet.ipmuseus.pt/MatrizNet/CommonServices/ThumbnailDownloader.axd?Lang=PT&amp;fileId=74159&amp;IdReg=86543&amp;TipoReg=1&amp;ThumbnailType=2&amp;NoImageSize=250X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matriznet.ipmuseus.pt/MatrizNet/CommonServices/ThumbnailDownloader.axd?Lang=PT&amp;fileId=74159&amp;IdReg=86543&amp;TipoReg=1&amp;ThumbnailType=2&amp;NoImageSize=250X18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944" cy="2112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BBF" w:rsidRPr="00EA4B50" w:rsidRDefault="00D16BDF" w:rsidP="00D16BDF">
      <w:pPr>
        <w:pStyle w:val="Legenda"/>
        <w:jc w:val="center"/>
        <w:rPr>
          <w:rFonts w:ascii="Georgia" w:hAnsi="Georgia"/>
          <w:sz w:val="24"/>
          <w:szCs w:val="24"/>
        </w:rPr>
      </w:pPr>
      <w:r>
        <w:t xml:space="preserve">Fig. </w:t>
      </w:r>
      <w:fldSimple w:instr=" SEQ Fig. \* ARABIC ">
        <w:r w:rsidR="004E0B49">
          <w:rPr>
            <w:noProof/>
          </w:rPr>
          <w:t>8</w:t>
        </w:r>
      </w:fldSimple>
      <w:r>
        <w:t xml:space="preserve"> Cinto feminino</w:t>
      </w:r>
    </w:p>
    <w:p w:rsidR="0023637D" w:rsidRPr="00EA4B50" w:rsidRDefault="0023637D" w:rsidP="00F95691">
      <w:pPr>
        <w:spacing w:line="480" w:lineRule="auto"/>
        <w:jc w:val="both"/>
        <w:rPr>
          <w:rFonts w:ascii="Georgia" w:hAnsi="Georgia"/>
          <w:b/>
          <w:sz w:val="24"/>
          <w:szCs w:val="24"/>
        </w:rPr>
      </w:pPr>
      <w:r w:rsidRPr="00EA4B50">
        <w:rPr>
          <w:rFonts w:ascii="Georgia" w:hAnsi="Georgia"/>
          <w:b/>
          <w:sz w:val="24"/>
          <w:szCs w:val="24"/>
        </w:rPr>
        <w:lastRenderedPageBreak/>
        <w:t>Cinto Infantil</w:t>
      </w:r>
    </w:p>
    <w:p w:rsidR="0023637D" w:rsidRPr="00EA4B50" w:rsidRDefault="0023637D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  <w:r w:rsidRPr="00EA4B50">
        <w:rPr>
          <w:rFonts w:ascii="Georgia" w:hAnsi="Georgia"/>
          <w:sz w:val="24"/>
          <w:szCs w:val="24"/>
        </w:rPr>
        <w:t xml:space="preserve">Este cinto é feito por fios de buriti, tem um comprimento de 66 cm. </w:t>
      </w:r>
    </w:p>
    <w:p w:rsidR="0023637D" w:rsidRDefault="0023637D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  <w:r w:rsidRPr="00EA4B50">
        <w:rPr>
          <w:rFonts w:ascii="Georgia" w:hAnsi="Georgia"/>
          <w:sz w:val="24"/>
          <w:szCs w:val="24"/>
        </w:rPr>
        <w:t>Este cinto é só utilizado por crianças do sexo feminino com idades compreendidas entre os 8 e os 10 anos.</w:t>
      </w:r>
    </w:p>
    <w:p w:rsidR="00E87D44" w:rsidRPr="00EA4B50" w:rsidRDefault="00E87D44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</w:p>
    <w:p w:rsidR="00D16BDF" w:rsidRDefault="0023637D" w:rsidP="00D16BDF">
      <w:pPr>
        <w:keepNext/>
        <w:spacing w:line="480" w:lineRule="auto"/>
        <w:jc w:val="center"/>
      </w:pPr>
      <w:r w:rsidRPr="00EA4B50">
        <w:rPr>
          <w:noProof/>
          <w:sz w:val="24"/>
          <w:szCs w:val="24"/>
          <w:lang w:eastAsia="pt-PT"/>
        </w:rPr>
        <w:drawing>
          <wp:inline distT="0" distB="0" distL="0" distR="0">
            <wp:extent cx="1962150" cy="2612330"/>
            <wp:effectExtent l="19050" t="0" r="0" b="0"/>
            <wp:docPr id="25" name="Imagem 25" descr="http://www.matriznet.ipmuseus.pt/MatrizNet/CommonServices/ThumbnailDownloader.axd?Lang=PT&amp;fileId=74156&amp;IdReg=86216&amp;TipoReg=1&amp;ThumbnailType=2&amp;NoImageSize=250X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matriznet.ipmuseus.pt/MatrizNet/CommonServices/ThumbnailDownloader.axd?Lang=PT&amp;fileId=74156&amp;IdReg=86216&amp;TipoReg=1&amp;ThumbnailType=2&amp;NoImageSize=250X18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224" cy="2613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637D" w:rsidRPr="00EA4B50" w:rsidRDefault="00D16BDF" w:rsidP="00D16BDF">
      <w:pPr>
        <w:pStyle w:val="Legenda"/>
        <w:jc w:val="center"/>
        <w:rPr>
          <w:rFonts w:ascii="Georgia" w:hAnsi="Georgia"/>
          <w:b w:val="0"/>
          <w:sz w:val="24"/>
          <w:szCs w:val="24"/>
        </w:rPr>
      </w:pPr>
      <w:r>
        <w:t xml:space="preserve">Fig. </w:t>
      </w:r>
      <w:fldSimple w:instr=" SEQ Fig. \* ARABIC ">
        <w:r w:rsidR="004E0B49">
          <w:rPr>
            <w:noProof/>
          </w:rPr>
          <w:t>9</w:t>
        </w:r>
      </w:fldSimple>
      <w:r>
        <w:t xml:space="preserve"> Cinto infantil</w:t>
      </w:r>
    </w:p>
    <w:p w:rsidR="0023637D" w:rsidRPr="00EA4B50" w:rsidRDefault="0023637D" w:rsidP="00F95691">
      <w:pPr>
        <w:spacing w:line="480" w:lineRule="auto"/>
        <w:rPr>
          <w:rFonts w:ascii="Georgia" w:hAnsi="Georgia"/>
          <w:b/>
          <w:sz w:val="24"/>
          <w:szCs w:val="24"/>
        </w:rPr>
      </w:pPr>
    </w:p>
    <w:p w:rsidR="0023637D" w:rsidRPr="00EA4B50" w:rsidRDefault="0023637D" w:rsidP="00F95691">
      <w:pPr>
        <w:spacing w:line="480" w:lineRule="auto"/>
        <w:jc w:val="center"/>
        <w:rPr>
          <w:rFonts w:ascii="Georgia" w:hAnsi="Georgia"/>
          <w:b/>
          <w:sz w:val="24"/>
          <w:szCs w:val="24"/>
        </w:rPr>
      </w:pPr>
    </w:p>
    <w:p w:rsidR="00D74C77" w:rsidRDefault="00D74C77" w:rsidP="00F95691">
      <w:pPr>
        <w:spacing w:line="480" w:lineRule="auto"/>
        <w:jc w:val="both"/>
        <w:rPr>
          <w:rFonts w:ascii="Georgia" w:hAnsi="Georgia"/>
          <w:b/>
          <w:color w:val="686868"/>
          <w:sz w:val="32"/>
          <w:szCs w:val="32"/>
        </w:rPr>
      </w:pPr>
    </w:p>
    <w:p w:rsidR="00D74C77" w:rsidRDefault="00D74C77" w:rsidP="00F95691">
      <w:pPr>
        <w:spacing w:line="480" w:lineRule="auto"/>
        <w:jc w:val="both"/>
        <w:rPr>
          <w:rFonts w:ascii="Georgia" w:hAnsi="Georgia"/>
          <w:b/>
          <w:color w:val="686868"/>
          <w:sz w:val="32"/>
          <w:szCs w:val="32"/>
        </w:rPr>
      </w:pPr>
    </w:p>
    <w:p w:rsidR="00D74C77" w:rsidRDefault="00D74C77" w:rsidP="00F95691">
      <w:pPr>
        <w:spacing w:line="480" w:lineRule="auto"/>
        <w:jc w:val="both"/>
        <w:rPr>
          <w:rFonts w:ascii="Georgia" w:hAnsi="Georgia"/>
          <w:b/>
          <w:color w:val="686868"/>
          <w:sz w:val="32"/>
          <w:szCs w:val="32"/>
        </w:rPr>
      </w:pPr>
    </w:p>
    <w:p w:rsidR="00D74C77" w:rsidRDefault="00D74C77" w:rsidP="00F95691">
      <w:pPr>
        <w:spacing w:line="480" w:lineRule="auto"/>
        <w:jc w:val="both"/>
        <w:rPr>
          <w:rFonts w:ascii="Georgia" w:hAnsi="Georgia"/>
          <w:b/>
          <w:color w:val="686868"/>
          <w:sz w:val="32"/>
          <w:szCs w:val="32"/>
        </w:rPr>
      </w:pPr>
    </w:p>
    <w:p w:rsidR="00D74C77" w:rsidRDefault="00D74C77" w:rsidP="00F95691">
      <w:pPr>
        <w:spacing w:line="480" w:lineRule="auto"/>
        <w:jc w:val="both"/>
        <w:rPr>
          <w:rFonts w:ascii="Georgia" w:hAnsi="Georgia"/>
          <w:b/>
          <w:color w:val="686868"/>
          <w:sz w:val="32"/>
          <w:szCs w:val="32"/>
        </w:rPr>
      </w:pPr>
    </w:p>
    <w:p w:rsidR="0023637D" w:rsidRPr="00E87D44" w:rsidRDefault="0023637D" w:rsidP="00F95691">
      <w:pPr>
        <w:spacing w:line="480" w:lineRule="auto"/>
        <w:jc w:val="both"/>
        <w:rPr>
          <w:rFonts w:ascii="Georgia" w:hAnsi="Georgia"/>
          <w:b/>
          <w:color w:val="686868"/>
          <w:sz w:val="32"/>
          <w:szCs w:val="32"/>
        </w:rPr>
      </w:pPr>
      <w:r w:rsidRPr="00E87D44">
        <w:rPr>
          <w:rFonts w:ascii="Georgia" w:hAnsi="Georgia"/>
          <w:b/>
          <w:color w:val="686868"/>
          <w:sz w:val="32"/>
          <w:szCs w:val="32"/>
        </w:rPr>
        <w:lastRenderedPageBreak/>
        <w:t>Objetos de uso doméstico</w:t>
      </w:r>
    </w:p>
    <w:p w:rsidR="008E78B6" w:rsidRPr="00EA4B50" w:rsidRDefault="008E78B6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  <w:r w:rsidRPr="00EA4B50">
        <w:rPr>
          <w:rFonts w:ascii="Georgia" w:hAnsi="Georgia"/>
          <w:sz w:val="24"/>
          <w:szCs w:val="24"/>
        </w:rPr>
        <w:t>Nas galerias encontrei vários objetos relativos a esta categoria, que mostravam como esta tribo se alimenta e cozinha os seus alimentos.</w:t>
      </w:r>
    </w:p>
    <w:p w:rsidR="00E87D44" w:rsidRDefault="00E87D44" w:rsidP="00F95691">
      <w:pPr>
        <w:spacing w:line="480" w:lineRule="auto"/>
        <w:jc w:val="both"/>
        <w:rPr>
          <w:rFonts w:ascii="Georgia" w:hAnsi="Georgia"/>
          <w:b/>
          <w:sz w:val="24"/>
          <w:szCs w:val="24"/>
        </w:rPr>
      </w:pPr>
    </w:p>
    <w:p w:rsidR="008E78B6" w:rsidRPr="00EA4B50" w:rsidRDefault="008E78B6" w:rsidP="00F95691">
      <w:pPr>
        <w:spacing w:line="480" w:lineRule="auto"/>
        <w:jc w:val="both"/>
        <w:rPr>
          <w:rFonts w:ascii="Georgia" w:hAnsi="Georgia"/>
          <w:b/>
          <w:sz w:val="24"/>
          <w:szCs w:val="24"/>
        </w:rPr>
      </w:pPr>
      <w:r w:rsidRPr="00EA4B50">
        <w:rPr>
          <w:rFonts w:ascii="Georgia" w:hAnsi="Georgia"/>
          <w:b/>
          <w:sz w:val="24"/>
          <w:szCs w:val="24"/>
        </w:rPr>
        <w:t>Torrador de Beiju ou tapioca</w:t>
      </w:r>
    </w:p>
    <w:p w:rsidR="008E78B6" w:rsidRPr="00EA4B50" w:rsidRDefault="008E78B6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  <w:r w:rsidRPr="00EA4B50">
        <w:rPr>
          <w:rFonts w:ascii="Georgia" w:hAnsi="Georgia"/>
          <w:sz w:val="24"/>
          <w:szCs w:val="24"/>
        </w:rPr>
        <w:t>Este torrador é feito de argila e é uma base semi-plana de bordo saliente e de recorte arredondado.</w:t>
      </w:r>
    </w:p>
    <w:p w:rsidR="001E281A" w:rsidRPr="00EA4B50" w:rsidRDefault="006F15F9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  <w:r w:rsidRPr="006F15F9">
        <w:rPr>
          <w:noProof/>
        </w:rPr>
        <w:pict>
          <v:shape id="_x0000_s1034" type="#_x0000_t202" style="position:absolute;left:0;text-align:left;margin-left:214.95pt;margin-top:216.8pt;width:209.8pt;height:.05pt;z-index:251678720;mso-position-horizontal-relative:text;mso-position-vertical-relative:text" stroked="f">
            <v:textbox style="mso-fit-shape-to-text:t" inset="0,0,0,0">
              <w:txbxContent>
                <w:p w:rsidR="00D16BDF" w:rsidRPr="00B96C1C" w:rsidRDefault="00D16BDF" w:rsidP="00D16BDF">
                  <w:pPr>
                    <w:pStyle w:val="Legenda"/>
                    <w:rPr>
                      <w:rFonts w:ascii="Georgia" w:hAnsi="Georgia"/>
                      <w:noProof/>
                      <w:sz w:val="24"/>
                      <w:szCs w:val="24"/>
                    </w:rPr>
                  </w:pPr>
                  <w:r>
                    <w:t xml:space="preserve">Fig. </w:t>
                  </w:r>
                  <w:fldSimple w:instr=" SEQ Fig. \* ARABIC ">
                    <w:r w:rsidR="004E0B49">
                      <w:rPr>
                        <w:noProof/>
                      </w:rPr>
                      <w:t>10</w:t>
                    </w:r>
                  </w:fldSimple>
                  <w:r>
                    <w:t xml:space="preserve"> Torrador de Beiju</w:t>
                  </w:r>
                </w:p>
              </w:txbxContent>
            </v:textbox>
            <w10:wrap type="square"/>
          </v:shape>
        </w:pict>
      </w:r>
      <w:r w:rsidR="00D16BDF">
        <w:rPr>
          <w:rFonts w:ascii="Georgia" w:hAnsi="Georgia"/>
          <w:noProof/>
          <w:sz w:val="24"/>
          <w:szCs w:val="24"/>
          <w:lang w:eastAsia="pt-PT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2729865</wp:posOffset>
            </wp:positionH>
            <wp:positionV relativeFrom="paragraph">
              <wp:posOffset>695960</wp:posOffset>
            </wp:positionV>
            <wp:extent cx="2664460" cy="2000250"/>
            <wp:effectExtent l="19050" t="0" r="2540" b="0"/>
            <wp:wrapSquare wrapText="bothSides"/>
            <wp:docPr id="28" name="Imagem 28" descr="http://www.matriznet.ipmuseus.pt/MatrizNet/CommonServices/ThumbnailDownloader.axd?Lang=PT&amp;fileId=74378&amp;IdReg=86070&amp;TipoReg=1&amp;ThumbnailType=2&amp;NoImageSize=250X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www.matriznet.ipmuseus.pt/MatrizNet/CommonServices/ThumbnailDownloader.axd?Lang=PT&amp;fileId=74378&amp;IdReg=86070&amp;TipoReg=1&amp;ThumbnailType=2&amp;NoImageSize=250X18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46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281A" w:rsidRPr="00EA4B50">
        <w:rPr>
          <w:rFonts w:ascii="Georgia" w:hAnsi="Georgia"/>
          <w:sz w:val="24"/>
          <w:szCs w:val="24"/>
        </w:rPr>
        <w:t>Os artefactos em cerâmica constituem o traço cultural mais característico dos índios Wauja.</w:t>
      </w:r>
    </w:p>
    <w:p w:rsidR="001E281A" w:rsidRPr="00EA4B50" w:rsidRDefault="006F15F9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  <w:r w:rsidRPr="006F15F9">
        <w:rPr>
          <w:noProof/>
        </w:rPr>
        <w:pict>
          <v:shape id="_x0000_s1033" type="#_x0000_t202" style="position:absolute;left:0;text-align:left;margin-left:-22.8pt;margin-top:141.8pt;width:207pt;height:.05pt;z-index:251676672;mso-position-horizontal-relative:text;mso-position-vertical-relative:text" stroked="f">
            <v:textbox style="mso-fit-shape-to-text:t" inset="0,0,0,0">
              <w:txbxContent>
                <w:p w:rsidR="00D16BDF" w:rsidRPr="00814BE3" w:rsidRDefault="00D16BDF" w:rsidP="00D16BDF">
                  <w:pPr>
                    <w:pStyle w:val="Legenda"/>
                    <w:rPr>
                      <w:rFonts w:ascii="Georgia" w:hAnsi="Georgia"/>
                      <w:noProof/>
                      <w:sz w:val="24"/>
                      <w:szCs w:val="24"/>
                    </w:rPr>
                  </w:pPr>
                  <w:r>
                    <w:t xml:space="preserve">Fig. </w:t>
                  </w:r>
                  <w:fldSimple w:instr=" SEQ Fig. \* ARABIC ">
                    <w:r w:rsidR="004E0B49">
                      <w:rPr>
                        <w:noProof/>
                      </w:rPr>
                      <w:t>11</w:t>
                    </w:r>
                  </w:fldSimple>
                  <w:r>
                    <w:t xml:space="preserve"> Torrador de Beiju</w:t>
                  </w:r>
                </w:p>
              </w:txbxContent>
            </v:textbox>
          </v:shape>
        </w:pict>
      </w:r>
      <w:r w:rsidR="00D16BDF">
        <w:rPr>
          <w:rFonts w:ascii="Georgia" w:hAnsi="Georgia"/>
          <w:noProof/>
          <w:sz w:val="24"/>
          <w:szCs w:val="24"/>
          <w:lang w:eastAsia="pt-PT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200660</wp:posOffset>
            </wp:positionV>
            <wp:extent cx="2628900" cy="1543050"/>
            <wp:effectExtent l="19050" t="0" r="0" b="0"/>
            <wp:wrapNone/>
            <wp:docPr id="46" name="Imagem 46" descr="http://www.matriznet.ipmuseus.pt/MatrizNet/CommonServices/ThumbnailDownloader.axd?Lang=PT&amp;fileId=75155&amp;IdReg=86071&amp;TipoReg=1&amp;ThumbnailType=2&amp;NoImageSize=250X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www.matriznet.ipmuseus.pt/MatrizNet/CommonServices/ThumbnailDownloader.axd?Lang=PT&amp;fileId=75155&amp;IdReg=86071&amp;TipoReg=1&amp;ThumbnailType=2&amp;NoImageSize=250X18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E78B6" w:rsidRPr="008E78B6" w:rsidRDefault="008E78B6" w:rsidP="00F95691">
      <w:pPr>
        <w:spacing w:line="480" w:lineRule="auto"/>
        <w:jc w:val="right"/>
        <w:rPr>
          <w:rFonts w:ascii="Georgia" w:hAnsi="Georgia"/>
        </w:rPr>
      </w:pPr>
    </w:p>
    <w:p w:rsidR="00D74C77" w:rsidRDefault="00D74C77" w:rsidP="00D74C77">
      <w:pPr>
        <w:spacing w:line="480" w:lineRule="auto"/>
        <w:jc w:val="center"/>
        <w:rPr>
          <w:rFonts w:ascii="Georgia" w:hAnsi="Georgia"/>
        </w:rPr>
      </w:pPr>
    </w:p>
    <w:p w:rsidR="00D16BDF" w:rsidRDefault="006F15F9" w:rsidP="00F95691">
      <w:pPr>
        <w:spacing w:line="480" w:lineRule="auto"/>
        <w:jc w:val="both"/>
        <w:rPr>
          <w:rFonts w:ascii="Georgia" w:hAnsi="Georgia"/>
          <w:b/>
          <w:sz w:val="24"/>
          <w:szCs w:val="24"/>
        </w:rPr>
      </w:pPr>
      <w:r w:rsidRPr="006F15F9">
        <w:rPr>
          <w:noProof/>
        </w:rPr>
        <w:pict>
          <v:shape id="_x0000_s1035" type="#_x0000_t202" style="position:absolute;left:0;text-align:left;margin-left:81.45pt;margin-top:255.75pt;width:224.25pt;height:.05pt;z-index:251680768;mso-position-horizontal-relative:text;mso-position-vertical-relative:text" stroked="f">
            <v:textbox style="mso-fit-shape-to-text:t" inset="0,0,0,0">
              <w:txbxContent>
                <w:p w:rsidR="00D16BDF" w:rsidRPr="005A0026" w:rsidRDefault="00D16BDF" w:rsidP="00D16BDF">
                  <w:pPr>
                    <w:pStyle w:val="Legenda"/>
                    <w:rPr>
                      <w:rFonts w:ascii="Georgia" w:hAnsi="Georgia"/>
                      <w:noProof/>
                      <w:sz w:val="24"/>
                      <w:szCs w:val="24"/>
                    </w:rPr>
                  </w:pPr>
                  <w:r>
                    <w:t xml:space="preserve">Fig. </w:t>
                  </w:r>
                  <w:fldSimple w:instr=" SEQ Fig. \* ARABIC ">
                    <w:r w:rsidR="004E0B49">
                      <w:rPr>
                        <w:noProof/>
                      </w:rPr>
                      <w:t>12</w:t>
                    </w:r>
                  </w:fldSimple>
                  <w:r>
                    <w:rPr>
                      <w:noProof/>
                    </w:rPr>
                    <w:t xml:space="preserve"> Torrador de Beiju</w:t>
                  </w:r>
                </w:p>
              </w:txbxContent>
            </v:textbox>
            <w10:wrap type="square"/>
          </v:shape>
        </w:pict>
      </w:r>
      <w:r w:rsidR="00D16BDF">
        <w:rPr>
          <w:rFonts w:ascii="Georgia" w:hAnsi="Georgia"/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1034415</wp:posOffset>
            </wp:positionH>
            <wp:positionV relativeFrom="paragraph">
              <wp:posOffset>1076325</wp:posOffset>
            </wp:positionV>
            <wp:extent cx="2847975" cy="2114550"/>
            <wp:effectExtent l="19050" t="0" r="9525" b="0"/>
            <wp:wrapSquare wrapText="bothSides"/>
            <wp:docPr id="9" name="Imagem 49" descr="http://www.matriznet.ipmuseus.pt/MatrizNet/CommonServices/ThumbnailDownloader.axd?Lang=PT&amp;fileId=75202&amp;IdReg=86071&amp;TipoReg=1&amp;ThumbnailType=2&amp;NoImageSize=250X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www.matriznet.ipmuseus.pt/MatrizNet/CommonServices/ThumbnailDownloader.axd?Lang=PT&amp;fileId=75202&amp;IdReg=86071&amp;TipoReg=1&amp;ThumbnailType=2&amp;NoImageSize=250X18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6BDF" w:rsidRDefault="00D16BDF" w:rsidP="00F95691">
      <w:pPr>
        <w:spacing w:line="480" w:lineRule="auto"/>
        <w:jc w:val="both"/>
        <w:rPr>
          <w:rFonts w:ascii="Georgia" w:hAnsi="Georgia"/>
          <w:b/>
          <w:sz w:val="24"/>
          <w:szCs w:val="24"/>
        </w:rPr>
      </w:pPr>
    </w:p>
    <w:p w:rsidR="00D16BDF" w:rsidRDefault="00D16BDF" w:rsidP="00F95691">
      <w:pPr>
        <w:spacing w:line="480" w:lineRule="auto"/>
        <w:jc w:val="both"/>
        <w:rPr>
          <w:rFonts w:ascii="Georgia" w:hAnsi="Georgia"/>
          <w:b/>
          <w:sz w:val="24"/>
          <w:szCs w:val="24"/>
        </w:rPr>
      </w:pPr>
    </w:p>
    <w:p w:rsidR="00D16BDF" w:rsidRDefault="00D16BDF" w:rsidP="00F95691">
      <w:pPr>
        <w:spacing w:line="480" w:lineRule="auto"/>
        <w:jc w:val="both"/>
        <w:rPr>
          <w:rFonts w:ascii="Georgia" w:hAnsi="Georgia"/>
          <w:b/>
          <w:sz w:val="24"/>
          <w:szCs w:val="24"/>
        </w:rPr>
      </w:pPr>
    </w:p>
    <w:p w:rsidR="00D16BDF" w:rsidRDefault="00D16BDF" w:rsidP="00F95691">
      <w:pPr>
        <w:spacing w:line="480" w:lineRule="auto"/>
        <w:jc w:val="both"/>
        <w:rPr>
          <w:rFonts w:ascii="Georgia" w:hAnsi="Georgia"/>
          <w:b/>
          <w:sz w:val="24"/>
          <w:szCs w:val="24"/>
        </w:rPr>
      </w:pPr>
    </w:p>
    <w:p w:rsidR="00D16BDF" w:rsidRDefault="00D16BDF" w:rsidP="00F95691">
      <w:pPr>
        <w:spacing w:line="480" w:lineRule="auto"/>
        <w:jc w:val="both"/>
        <w:rPr>
          <w:rFonts w:ascii="Georgia" w:hAnsi="Georgia"/>
          <w:b/>
          <w:sz w:val="24"/>
          <w:szCs w:val="24"/>
        </w:rPr>
      </w:pPr>
    </w:p>
    <w:p w:rsidR="00D16BDF" w:rsidRDefault="00D16BDF" w:rsidP="00F95691">
      <w:pPr>
        <w:spacing w:line="480" w:lineRule="auto"/>
        <w:jc w:val="both"/>
        <w:rPr>
          <w:rFonts w:ascii="Georgia" w:hAnsi="Georgia"/>
          <w:b/>
          <w:sz w:val="24"/>
          <w:szCs w:val="24"/>
        </w:rPr>
      </w:pPr>
    </w:p>
    <w:p w:rsidR="00D16BDF" w:rsidRDefault="00D16BDF" w:rsidP="00F95691">
      <w:pPr>
        <w:spacing w:line="480" w:lineRule="auto"/>
        <w:jc w:val="both"/>
        <w:rPr>
          <w:rFonts w:ascii="Georgia" w:hAnsi="Georgia"/>
          <w:b/>
          <w:sz w:val="24"/>
          <w:szCs w:val="24"/>
        </w:rPr>
      </w:pPr>
    </w:p>
    <w:p w:rsidR="00D74C77" w:rsidRDefault="001E281A" w:rsidP="00F95691">
      <w:pPr>
        <w:spacing w:line="480" w:lineRule="auto"/>
        <w:jc w:val="both"/>
        <w:rPr>
          <w:rFonts w:ascii="Georgia" w:hAnsi="Georgia"/>
        </w:rPr>
      </w:pPr>
      <w:r w:rsidRPr="00E87D44">
        <w:rPr>
          <w:rFonts w:ascii="Georgia" w:hAnsi="Georgia"/>
          <w:b/>
          <w:sz w:val="24"/>
          <w:szCs w:val="24"/>
        </w:rPr>
        <w:t>Panela Grande</w:t>
      </w:r>
    </w:p>
    <w:p w:rsidR="001E281A" w:rsidRPr="00D74C77" w:rsidRDefault="001E281A" w:rsidP="00F95691">
      <w:pPr>
        <w:spacing w:line="480" w:lineRule="auto"/>
        <w:jc w:val="both"/>
        <w:rPr>
          <w:rFonts w:ascii="Georgia" w:hAnsi="Georgia"/>
        </w:rPr>
      </w:pPr>
      <w:r w:rsidRPr="00E87D44">
        <w:rPr>
          <w:rFonts w:ascii="Georgia" w:hAnsi="Georgia"/>
          <w:sz w:val="24"/>
          <w:szCs w:val="24"/>
        </w:rPr>
        <w:t xml:space="preserve">A panela grande tem de profundidade 16 cm e de diâmetro 50 cm. É feita em argila e pigmento vegetal preto, tem uma base plana e um corpo </w:t>
      </w:r>
      <w:r w:rsidR="00F95691" w:rsidRPr="00E87D44">
        <w:rPr>
          <w:rFonts w:ascii="Georgia" w:hAnsi="Georgia"/>
          <w:sz w:val="24"/>
          <w:szCs w:val="24"/>
        </w:rPr>
        <w:t>ciliforme</w:t>
      </w:r>
      <w:r w:rsidRPr="00E87D44">
        <w:rPr>
          <w:rFonts w:ascii="Georgia" w:hAnsi="Georgia"/>
          <w:sz w:val="24"/>
          <w:szCs w:val="24"/>
        </w:rPr>
        <w:t xml:space="preserve"> de contornos côncavos.</w:t>
      </w:r>
    </w:p>
    <w:p w:rsidR="00D16BDF" w:rsidRDefault="00D74C77" w:rsidP="00D16BDF">
      <w:pPr>
        <w:keepNext/>
        <w:spacing w:line="480" w:lineRule="auto"/>
        <w:jc w:val="center"/>
      </w:pPr>
      <w:r>
        <w:rPr>
          <w:noProof/>
          <w:lang w:eastAsia="pt-PT"/>
        </w:rPr>
        <w:drawing>
          <wp:inline distT="0" distB="0" distL="0" distR="0">
            <wp:extent cx="2522157" cy="1849582"/>
            <wp:effectExtent l="19050" t="0" r="0" b="0"/>
            <wp:docPr id="6" name="Imagem 31" descr="http://www.matriznet.ipmuseus.pt/MatrizNet/CommonServices/ThumbnailDownloader.axd?Lang=PT&amp;fileId=74952&amp;IdReg=86016&amp;TipoReg=1&amp;ThumbnailType=2&amp;NoImageSize=250X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www.matriznet.ipmuseus.pt/MatrizNet/CommonServices/ThumbnailDownloader.axd?Lang=PT&amp;fileId=74952&amp;IdReg=86016&amp;TipoReg=1&amp;ThumbnailType=2&amp;NoImageSize=250X18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706" cy="1852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D44" w:rsidRPr="00E87D44" w:rsidRDefault="00D16BDF" w:rsidP="00D16BDF">
      <w:pPr>
        <w:pStyle w:val="Legenda"/>
        <w:jc w:val="center"/>
        <w:rPr>
          <w:rFonts w:ascii="Georgia" w:hAnsi="Georgia"/>
          <w:sz w:val="24"/>
          <w:szCs w:val="24"/>
        </w:rPr>
      </w:pPr>
      <w:r>
        <w:t xml:space="preserve">Fig. </w:t>
      </w:r>
      <w:fldSimple w:instr=" SEQ Fig. \* ARABIC ">
        <w:r w:rsidR="004E0B49">
          <w:rPr>
            <w:noProof/>
          </w:rPr>
          <w:t>13</w:t>
        </w:r>
      </w:fldSimple>
      <w:r>
        <w:t xml:space="preserve"> Panela Grande</w:t>
      </w:r>
    </w:p>
    <w:p w:rsidR="00251DFF" w:rsidRPr="00E87D44" w:rsidRDefault="00251DFF" w:rsidP="00F95691">
      <w:pPr>
        <w:spacing w:line="480" w:lineRule="auto"/>
        <w:rPr>
          <w:rFonts w:ascii="Georgia" w:hAnsi="Georgia"/>
          <w:b/>
          <w:sz w:val="24"/>
          <w:szCs w:val="24"/>
        </w:rPr>
      </w:pPr>
      <w:r w:rsidRPr="00E87D44">
        <w:rPr>
          <w:rFonts w:ascii="Georgia" w:hAnsi="Georgia"/>
          <w:b/>
          <w:sz w:val="24"/>
          <w:szCs w:val="24"/>
        </w:rPr>
        <w:t>Panela Onça</w:t>
      </w:r>
    </w:p>
    <w:p w:rsidR="00E87D44" w:rsidRPr="00E87D44" w:rsidRDefault="006F15F9" w:rsidP="00F95691">
      <w:pPr>
        <w:spacing w:line="480" w:lineRule="auto"/>
        <w:rPr>
          <w:rFonts w:ascii="Georgia" w:hAnsi="Georgia"/>
          <w:sz w:val="24"/>
          <w:szCs w:val="24"/>
        </w:rPr>
      </w:pPr>
      <w:r w:rsidRPr="006F15F9">
        <w:rPr>
          <w:noProof/>
        </w:rPr>
        <w:pict>
          <v:shape id="_x0000_s1038" type="#_x0000_t202" style="position:absolute;margin-left:258.45pt;margin-top:192.6pt;width:167.8pt;height:.05pt;z-index:251684864;mso-position-horizontal-relative:text;mso-position-vertical-relative:text" stroked="f">
            <v:textbox style="mso-fit-shape-to-text:t" inset="0,0,0,0">
              <w:txbxContent>
                <w:p w:rsidR="00094830" w:rsidRPr="00A111F7" w:rsidRDefault="00094830" w:rsidP="00094830">
                  <w:pPr>
                    <w:pStyle w:val="Legenda"/>
                    <w:rPr>
                      <w:rFonts w:ascii="Georgia" w:hAnsi="Georgia"/>
                      <w:noProof/>
                      <w:sz w:val="24"/>
                      <w:szCs w:val="24"/>
                    </w:rPr>
                  </w:pPr>
                  <w:r>
                    <w:t xml:space="preserve">Fig. </w:t>
                  </w:r>
                  <w:fldSimple w:instr=" SEQ Fig. \* ARABIC ">
                    <w:r w:rsidR="004E0B49">
                      <w:rPr>
                        <w:noProof/>
                      </w:rPr>
                      <w:t>14</w:t>
                    </w:r>
                  </w:fldSimple>
                  <w:r>
                    <w:t xml:space="preserve"> Panela de Onça</w:t>
                  </w:r>
                </w:p>
              </w:txbxContent>
            </v:textbox>
            <w10:wrap type="square"/>
          </v:shape>
        </w:pict>
      </w:r>
      <w:r w:rsidR="00D16BDF">
        <w:rPr>
          <w:rFonts w:ascii="Georgia" w:hAnsi="Georgia"/>
          <w:noProof/>
          <w:sz w:val="24"/>
          <w:szCs w:val="24"/>
          <w:lang w:eastAsia="pt-P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3282315</wp:posOffset>
            </wp:positionH>
            <wp:positionV relativeFrom="paragraph">
              <wp:posOffset>855345</wp:posOffset>
            </wp:positionV>
            <wp:extent cx="2131060" cy="1533525"/>
            <wp:effectExtent l="19050" t="0" r="2540" b="0"/>
            <wp:wrapSquare wrapText="bothSides"/>
            <wp:docPr id="40" name="Imagem 40" descr="http://www.matriznet.ipmuseus.pt/MatrizNet/CommonServices/ThumbnailDownloader.axd?Lang=PT&amp;fileId=75528&amp;IdReg=86022&amp;TipoReg=1&amp;ThumbnailType=2&amp;NoImageSize=250X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www.matriznet.ipmuseus.pt/MatrizNet/CommonServices/ThumbnailDownloader.axd?Lang=PT&amp;fileId=75528&amp;IdReg=86022&amp;TipoReg=1&amp;ThumbnailType=2&amp;NoImageSize=250X180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06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F15F9">
        <w:rPr>
          <w:noProof/>
        </w:rPr>
        <w:pict>
          <v:shape id="_x0000_s1037" type="#_x0000_t202" style="position:absolute;margin-left:20.7pt;margin-top:192.6pt;width:170.45pt;height:.05pt;z-index:251682816;mso-position-horizontal-relative:text;mso-position-vertical-relative:text" stroked="f">
            <v:textbox style="mso-fit-shape-to-text:t" inset="0,0,0,0">
              <w:txbxContent>
                <w:p w:rsidR="00094830" w:rsidRPr="000F6B64" w:rsidRDefault="00094830" w:rsidP="00094830">
                  <w:pPr>
                    <w:pStyle w:val="Legenda"/>
                    <w:rPr>
                      <w:rFonts w:ascii="Georgia" w:hAnsi="Georgia"/>
                      <w:noProof/>
                      <w:sz w:val="24"/>
                      <w:szCs w:val="24"/>
                    </w:rPr>
                  </w:pPr>
                  <w:r>
                    <w:t xml:space="preserve">Fig. </w:t>
                  </w:r>
                  <w:fldSimple w:instr=" SEQ Fig. \* ARABIC ">
                    <w:r w:rsidR="004E0B49">
                      <w:rPr>
                        <w:noProof/>
                      </w:rPr>
                      <w:t>15</w:t>
                    </w:r>
                  </w:fldSimple>
                  <w:r>
                    <w:t xml:space="preserve"> Panela de Onça</w:t>
                  </w:r>
                </w:p>
              </w:txbxContent>
            </v:textbox>
            <w10:wrap type="square"/>
          </v:shape>
        </w:pict>
      </w:r>
      <w:r w:rsidR="00D16BDF">
        <w:rPr>
          <w:rFonts w:ascii="Georgia" w:hAnsi="Georgia"/>
          <w:noProof/>
          <w:sz w:val="24"/>
          <w:szCs w:val="24"/>
          <w:lang w:eastAsia="pt-PT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262890</wp:posOffset>
            </wp:positionH>
            <wp:positionV relativeFrom="paragraph">
              <wp:posOffset>855345</wp:posOffset>
            </wp:positionV>
            <wp:extent cx="2164715" cy="1533525"/>
            <wp:effectExtent l="19050" t="0" r="6985" b="0"/>
            <wp:wrapSquare wrapText="bothSides"/>
            <wp:docPr id="37" name="Imagem 37" descr="http://www.matriznet.ipmuseus.pt/MatrizNet/CommonServices/ThumbnailDownloader.axd?Lang=PT&amp;fileId=75524&amp;IdReg=86022&amp;TipoReg=1&amp;ThumbnailType=2&amp;NoImageSize=250X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www.matriznet.ipmuseus.pt/MatrizNet/CommonServices/ThumbnailDownloader.axd?Lang=PT&amp;fileId=75524&amp;IdReg=86022&amp;TipoReg=1&amp;ThumbnailType=2&amp;NoImageSize=250X18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5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A4B50" w:rsidRPr="00E87D44">
        <w:rPr>
          <w:rFonts w:ascii="Georgia" w:hAnsi="Georgia"/>
          <w:sz w:val="24"/>
          <w:szCs w:val="24"/>
        </w:rPr>
        <w:t xml:space="preserve">Esta panela é muito característica pois apresenta a forma de uma onça, e é feita de argila, pigmento vegetal vermelho e preto. Tem uma largura de 30,5cm. </w:t>
      </w:r>
    </w:p>
    <w:p w:rsidR="00EA4B50" w:rsidRPr="00E87D44" w:rsidRDefault="00EA4B50" w:rsidP="00F95691">
      <w:pPr>
        <w:spacing w:line="480" w:lineRule="auto"/>
        <w:rPr>
          <w:rFonts w:ascii="Georgia" w:hAnsi="Georgia"/>
          <w:sz w:val="24"/>
          <w:szCs w:val="24"/>
        </w:rPr>
      </w:pPr>
    </w:p>
    <w:p w:rsidR="00EA4B50" w:rsidRPr="00E87D44" w:rsidRDefault="00EA4B50" w:rsidP="00F95691">
      <w:pPr>
        <w:spacing w:line="480" w:lineRule="auto"/>
        <w:rPr>
          <w:rFonts w:ascii="Georgia" w:hAnsi="Georgia"/>
          <w:b/>
          <w:sz w:val="24"/>
          <w:szCs w:val="24"/>
        </w:rPr>
      </w:pPr>
    </w:p>
    <w:p w:rsidR="00EA4B50" w:rsidRPr="00E87D44" w:rsidRDefault="00EA4B50" w:rsidP="00F95691">
      <w:pPr>
        <w:spacing w:line="480" w:lineRule="auto"/>
        <w:rPr>
          <w:rFonts w:ascii="Georgia" w:hAnsi="Georgia"/>
          <w:b/>
          <w:sz w:val="24"/>
          <w:szCs w:val="24"/>
        </w:rPr>
      </w:pPr>
    </w:p>
    <w:p w:rsidR="00EA4B50" w:rsidRPr="00E87D44" w:rsidRDefault="00094830" w:rsidP="00F95691">
      <w:pPr>
        <w:spacing w:line="480" w:lineRule="auto"/>
        <w:rPr>
          <w:rFonts w:ascii="Georgia" w:hAnsi="Georgia"/>
          <w:b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1443990</wp:posOffset>
            </wp:positionH>
            <wp:positionV relativeFrom="paragraph">
              <wp:posOffset>397510</wp:posOffset>
            </wp:positionV>
            <wp:extent cx="2219325" cy="1638300"/>
            <wp:effectExtent l="19050" t="0" r="9525" b="0"/>
            <wp:wrapSquare wrapText="bothSides"/>
            <wp:docPr id="3" name="Imagem 52" descr="http://www.matriznet.ipmuseus.pt/MatrizNet/CommonServices/ThumbnailDownloader.axd?Lang=PT&amp;fileId=75529&amp;IdReg=86022&amp;TipoReg=1&amp;ThumbnailType=2&amp;NoImageSize=250X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www.matriznet.ipmuseus.pt/MatrizNet/CommonServices/ThumbnailDownloader.axd?Lang=PT&amp;fileId=75529&amp;IdReg=86022&amp;TipoReg=1&amp;ThumbnailType=2&amp;NoImageSize=250X180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4B50" w:rsidRPr="00E87D44" w:rsidRDefault="006F15F9" w:rsidP="00F95691">
      <w:pPr>
        <w:spacing w:line="480" w:lineRule="auto"/>
        <w:rPr>
          <w:rFonts w:ascii="Georgia" w:hAnsi="Georgia"/>
          <w:b/>
          <w:sz w:val="24"/>
          <w:szCs w:val="24"/>
        </w:rPr>
      </w:pPr>
      <w:r w:rsidRPr="006F15F9">
        <w:rPr>
          <w:noProof/>
        </w:rPr>
        <w:pict>
          <v:shape id="_x0000_s1039" type="#_x0000_t202" style="position:absolute;margin-left:295.5pt;margin-top:21.8pt;width:174.75pt;height:21pt;z-index:251686912;mso-position-horizontal-relative:text;mso-position-vertical-relative:text" stroked="f">
            <v:textbox style="mso-fit-shape-to-text:t" inset="0,0,0,0">
              <w:txbxContent>
                <w:p w:rsidR="00094830" w:rsidRPr="00665BB3" w:rsidRDefault="00094830" w:rsidP="00094830">
                  <w:pPr>
                    <w:pStyle w:val="Legenda"/>
                    <w:rPr>
                      <w:rFonts w:ascii="Georgia" w:hAnsi="Georgia"/>
                      <w:noProof/>
                      <w:sz w:val="24"/>
                      <w:szCs w:val="24"/>
                    </w:rPr>
                  </w:pPr>
                  <w:r>
                    <w:t xml:space="preserve">Fig. </w:t>
                  </w:r>
                  <w:fldSimple w:instr=" SEQ Fig. \* ARABIC ">
                    <w:r w:rsidR="004E0B49">
                      <w:rPr>
                        <w:noProof/>
                      </w:rPr>
                      <w:t>16</w:t>
                    </w:r>
                  </w:fldSimple>
                  <w:r>
                    <w:t xml:space="preserve"> Panela de Onça</w:t>
                  </w:r>
                </w:p>
              </w:txbxContent>
            </v:textbox>
            <w10:wrap type="square"/>
          </v:shape>
        </w:pict>
      </w:r>
    </w:p>
    <w:p w:rsidR="001E281A" w:rsidRPr="00E87D44" w:rsidRDefault="001E281A" w:rsidP="00F95691">
      <w:pPr>
        <w:spacing w:line="480" w:lineRule="auto"/>
        <w:rPr>
          <w:rFonts w:ascii="Georgia" w:hAnsi="Georgia"/>
          <w:b/>
          <w:color w:val="686868"/>
          <w:sz w:val="32"/>
          <w:szCs w:val="32"/>
        </w:rPr>
      </w:pPr>
      <w:r w:rsidRPr="00E87D44">
        <w:rPr>
          <w:rFonts w:ascii="Georgia" w:hAnsi="Georgia"/>
          <w:b/>
          <w:color w:val="686868"/>
          <w:sz w:val="32"/>
          <w:szCs w:val="32"/>
        </w:rPr>
        <w:lastRenderedPageBreak/>
        <w:t>Instrumentos musicais</w:t>
      </w:r>
      <w:r w:rsidR="00EA4B50" w:rsidRPr="00E87D44">
        <w:rPr>
          <w:color w:val="686868"/>
          <w:sz w:val="32"/>
          <w:szCs w:val="32"/>
        </w:rPr>
        <w:t xml:space="preserve"> </w:t>
      </w:r>
    </w:p>
    <w:p w:rsidR="00251DFF" w:rsidRPr="00E87D44" w:rsidRDefault="00251DFF" w:rsidP="00F95691">
      <w:pPr>
        <w:spacing w:line="480" w:lineRule="auto"/>
        <w:rPr>
          <w:rFonts w:ascii="Georgia" w:hAnsi="Georgia"/>
          <w:sz w:val="24"/>
          <w:szCs w:val="24"/>
        </w:rPr>
      </w:pPr>
      <w:r w:rsidRPr="00E87D44">
        <w:rPr>
          <w:rFonts w:ascii="Georgia" w:hAnsi="Georgia"/>
          <w:sz w:val="24"/>
          <w:szCs w:val="24"/>
        </w:rPr>
        <w:t>Na parte dos instrumentos musicais encontrei uma enorme variedade, mas vou salientar aquele que mais me chamou a atenção.</w:t>
      </w:r>
    </w:p>
    <w:p w:rsidR="00251DFF" w:rsidRPr="00E87D44" w:rsidRDefault="00251DFF" w:rsidP="00F95691">
      <w:pPr>
        <w:spacing w:line="480" w:lineRule="auto"/>
        <w:rPr>
          <w:rFonts w:ascii="Georgia" w:hAnsi="Georgia"/>
          <w:sz w:val="24"/>
          <w:szCs w:val="24"/>
        </w:rPr>
      </w:pPr>
    </w:p>
    <w:p w:rsidR="00251DFF" w:rsidRPr="00E87D44" w:rsidRDefault="00251DFF" w:rsidP="00F95691">
      <w:pPr>
        <w:spacing w:line="480" w:lineRule="auto"/>
        <w:rPr>
          <w:rFonts w:ascii="Georgia" w:hAnsi="Georgia"/>
          <w:b/>
          <w:sz w:val="24"/>
          <w:szCs w:val="24"/>
        </w:rPr>
      </w:pPr>
      <w:r w:rsidRPr="00E87D44">
        <w:rPr>
          <w:rFonts w:ascii="Georgia" w:hAnsi="Georgia"/>
          <w:b/>
          <w:sz w:val="24"/>
          <w:szCs w:val="24"/>
        </w:rPr>
        <w:t>Chocalho</w:t>
      </w:r>
    </w:p>
    <w:p w:rsidR="00251DFF" w:rsidRDefault="00251DFF" w:rsidP="00F95691">
      <w:pPr>
        <w:spacing w:line="480" w:lineRule="auto"/>
        <w:rPr>
          <w:rFonts w:ascii="Georgia" w:hAnsi="Georgia"/>
          <w:sz w:val="24"/>
          <w:szCs w:val="24"/>
        </w:rPr>
      </w:pPr>
      <w:r w:rsidRPr="00E87D44">
        <w:rPr>
          <w:rFonts w:ascii="Georgia" w:hAnsi="Georgia"/>
          <w:sz w:val="24"/>
          <w:szCs w:val="24"/>
        </w:rPr>
        <w:t>Este instrumento é feito com sementes de pequi, uma árvore típica da zona de Mato Grosso, e fios de algodão. Tem o comprimento de 93,8 cm. A peça pode ser agarrada na mão ou então pode ser atada aos membros, produzindo musica enquanto este dança.</w:t>
      </w:r>
    </w:p>
    <w:p w:rsidR="00E87D44" w:rsidRDefault="00E87D44" w:rsidP="00F95691">
      <w:pPr>
        <w:spacing w:line="480" w:lineRule="auto"/>
        <w:rPr>
          <w:rFonts w:ascii="Georgia" w:hAnsi="Georgia"/>
          <w:sz w:val="24"/>
          <w:szCs w:val="24"/>
        </w:rPr>
      </w:pPr>
    </w:p>
    <w:p w:rsidR="00E87D44" w:rsidRPr="00E87D44" w:rsidRDefault="00E87D44" w:rsidP="00F95691">
      <w:pPr>
        <w:spacing w:line="480" w:lineRule="auto"/>
        <w:rPr>
          <w:rFonts w:ascii="Georgia" w:hAnsi="Georgia"/>
          <w:sz w:val="24"/>
          <w:szCs w:val="24"/>
        </w:rPr>
      </w:pPr>
    </w:p>
    <w:p w:rsidR="00094830" w:rsidRDefault="00251DFF" w:rsidP="00094830">
      <w:pPr>
        <w:keepNext/>
        <w:spacing w:line="480" w:lineRule="auto"/>
        <w:jc w:val="center"/>
      </w:pPr>
      <w:r>
        <w:rPr>
          <w:noProof/>
          <w:lang w:eastAsia="pt-PT"/>
        </w:rPr>
        <w:drawing>
          <wp:inline distT="0" distB="0" distL="0" distR="0">
            <wp:extent cx="2057400" cy="2771946"/>
            <wp:effectExtent l="19050" t="0" r="0" b="0"/>
            <wp:docPr id="34" name="Imagem 34" descr="http://www.matriznet.ipmuseus.pt/MatrizNet/CommonServices/ThumbnailDownloader.axd?Lang=PT&amp;fileId=74142&amp;IdReg=86536&amp;TipoReg=1&amp;ThumbnailType=2&amp;NoImageSize=250X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www.matriznet.ipmuseus.pt/MatrizNet/CommonServices/ThumbnailDownloader.axd?Lang=PT&amp;fileId=74142&amp;IdReg=86536&amp;TipoReg=1&amp;ThumbnailType=2&amp;NoImageSize=250X180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38" cy="2771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81A" w:rsidRDefault="00094830" w:rsidP="00094830">
      <w:pPr>
        <w:pStyle w:val="Legenda"/>
        <w:jc w:val="center"/>
        <w:rPr>
          <w:rFonts w:ascii="Georgia" w:hAnsi="Georgia"/>
          <w:b w:val="0"/>
        </w:rPr>
      </w:pPr>
      <w:r>
        <w:t xml:space="preserve">Fig. </w:t>
      </w:r>
      <w:fldSimple w:instr=" SEQ Fig. \* ARABIC ">
        <w:r w:rsidR="004E0B49">
          <w:rPr>
            <w:noProof/>
          </w:rPr>
          <w:t>17</w:t>
        </w:r>
      </w:fldSimple>
      <w:r>
        <w:t xml:space="preserve"> Chocalho</w:t>
      </w:r>
    </w:p>
    <w:p w:rsidR="00EA4B50" w:rsidRDefault="00EA4B50" w:rsidP="00F95691">
      <w:pPr>
        <w:spacing w:line="480" w:lineRule="auto"/>
        <w:jc w:val="center"/>
        <w:rPr>
          <w:rFonts w:ascii="Georgia" w:hAnsi="Georgia"/>
          <w:b/>
        </w:rPr>
      </w:pPr>
    </w:p>
    <w:p w:rsidR="00EA4B50" w:rsidRDefault="00EA4B50" w:rsidP="00F95691">
      <w:pPr>
        <w:spacing w:line="480" w:lineRule="auto"/>
        <w:jc w:val="center"/>
        <w:rPr>
          <w:rFonts w:ascii="Georgia" w:hAnsi="Georgia"/>
          <w:b/>
        </w:rPr>
      </w:pPr>
    </w:p>
    <w:p w:rsidR="00EA4B50" w:rsidRDefault="00EA4B50" w:rsidP="00F95691">
      <w:pPr>
        <w:spacing w:line="480" w:lineRule="auto"/>
        <w:jc w:val="center"/>
        <w:rPr>
          <w:rFonts w:ascii="Georgia" w:hAnsi="Georgia"/>
          <w:b/>
        </w:rPr>
      </w:pPr>
    </w:p>
    <w:p w:rsidR="00EA4B50" w:rsidRPr="00413B2C" w:rsidRDefault="00EA4B50" w:rsidP="00F95691">
      <w:pPr>
        <w:tabs>
          <w:tab w:val="left" w:pos="1935"/>
        </w:tabs>
        <w:spacing w:line="480" w:lineRule="auto"/>
        <w:jc w:val="both"/>
        <w:rPr>
          <w:rFonts w:ascii="Georgia" w:hAnsi="Georgia"/>
          <w:b/>
          <w:sz w:val="32"/>
          <w:szCs w:val="32"/>
        </w:rPr>
      </w:pPr>
      <w:r w:rsidRPr="00413B2C">
        <w:rPr>
          <w:rFonts w:ascii="Georgia" w:hAnsi="Georgia"/>
          <w:b/>
          <w:sz w:val="32"/>
          <w:szCs w:val="32"/>
        </w:rPr>
        <w:t>Conclusão</w:t>
      </w:r>
      <w:r w:rsidR="00413B2C" w:rsidRPr="00413B2C">
        <w:rPr>
          <w:rFonts w:ascii="Georgia" w:hAnsi="Georgia"/>
          <w:b/>
          <w:sz w:val="32"/>
          <w:szCs w:val="32"/>
        </w:rPr>
        <w:tab/>
      </w:r>
    </w:p>
    <w:p w:rsidR="00413B2C" w:rsidRDefault="00D70863" w:rsidP="00F95691">
      <w:pPr>
        <w:spacing w:line="480" w:lineRule="auto"/>
        <w:jc w:val="both"/>
        <w:rPr>
          <w:rFonts w:ascii="Georgia" w:hAnsi="Georgia" w:cs="Arial"/>
          <w:sz w:val="24"/>
          <w:szCs w:val="24"/>
        </w:rPr>
      </w:pPr>
      <w:r w:rsidRPr="00413B2C">
        <w:rPr>
          <w:rFonts w:ascii="Georgia" w:hAnsi="Georgia"/>
          <w:sz w:val="24"/>
          <w:szCs w:val="24"/>
        </w:rPr>
        <w:t xml:space="preserve">Após esta visita ao Museu Nacional da Etnologia </w:t>
      </w:r>
      <w:r w:rsidR="00691DAA" w:rsidRPr="00413B2C">
        <w:rPr>
          <w:rFonts w:ascii="Georgia" w:hAnsi="Georgia"/>
          <w:sz w:val="24"/>
          <w:szCs w:val="24"/>
        </w:rPr>
        <w:t xml:space="preserve">a minha perceção sobre </w:t>
      </w:r>
      <w:r w:rsidR="00940C72" w:rsidRPr="00413B2C">
        <w:rPr>
          <w:rFonts w:ascii="Georgia" w:hAnsi="Georgia"/>
          <w:sz w:val="24"/>
          <w:szCs w:val="24"/>
        </w:rPr>
        <w:t>diversidade cultural tornou-se mais cla</w:t>
      </w:r>
      <w:r w:rsidR="00413B2C" w:rsidRPr="00413B2C">
        <w:rPr>
          <w:rFonts w:ascii="Georgia" w:hAnsi="Georgia"/>
          <w:sz w:val="24"/>
          <w:szCs w:val="24"/>
        </w:rPr>
        <w:t xml:space="preserve">ra, podendo afirmar que </w:t>
      </w:r>
      <w:r w:rsidR="00413B2C">
        <w:rPr>
          <w:rFonts w:ascii="Georgia" w:hAnsi="Georgia" w:cs="Arial"/>
          <w:sz w:val="24"/>
          <w:szCs w:val="24"/>
        </w:rPr>
        <w:t>o</w:t>
      </w:r>
      <w:r w:rsidR="00413B2C" w:rsidRPr="00413B2C">
        <w:rPr>
          <w:rFonts w:ascii="Georgia" w:hAnsi="Georgia" w:cs="Arial"/>
          <w:sz w:val="24"/>
          <w:szCs w:val="24"/>
        </w:rPr>
        <w:t xml:space="preserve"> ser humano não completaria o seu desenvolvimento sem a cultura, pelo que tem de viver num mundo socialmente organizado. Mas esta organizada não é uniforme, existem vários fatores que separam a população mundial em várias culturas. </w:t>
      </w:r>
    </w:p>
    <w:p w:rsidR="00413B2C" w:rsidRDefault="00413B2C" w:rsidP="00F95691">
      <w:pPr>
        <w:spacing w:line="480" w:lineRule="auto"/>
        <w:jc w:val="both"/>
        <w:rPr>
          <w:rFonts w:ascii="Georgia" w:hAnsi="Georgia" w:cs="Arial"/>
          <w:sz w:val="24"/>
          <w:szCs w:val="24"/>
        </w:rPr>
      </w:pPr>
      <w:r w:rsidRPr="00413B2C">
        <w:rPr>
          <w:rFonts w:ascii="Georgia" w:hAnsi="Georgia" w:cs="Arial"/>
          <w:sz w:val="24"/>
          <w:szCs w:val="24"/>
        </w:rPr>
        <w:t>A diversidade cultural faz-se notar em exemplos concretos e observáveis no decorrer do quotidiano,</w:t>
      </w:r>
      <w:r>
        <w:rPr>
          <w:rFonts w:ascii="Georgia" w:hAnsi="Georgia" w:cs="Arial"/>
          <w:sz w:val="24"/>
          <w:szCs w:val="24"/>
        </w:rPr>
        <w:t xml:space="preserve"> como os que eu apresentei neste trabalho,</w:t>
      </w:r>
      <w:r w:rsidRPr="00413B2C">
        <w:rPr>
          <w:rFonts w:ascii="Georgia" w:hAnsi="Georgia" w:cs="Arial"/>
          <w:sz w:val="24"/>
          <w:szCs w:val="24"/>
        </w:rPr>
        <w:t xml:space="preserve"> e na perceção do que é bom ou mau, bonito ou feio, justo e injusto, de cada cultura.</w:t>
      </w:r>
    </w:p>
    <w:p w:rsidR="00413B2C" w:rsidRDefault="00413B2C" w:rsidP="00F95691">
      <w:pPr>
        <w:spacing w:line="480" w:lineRule="auto"/>
        <w:jc w:val="both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 xml:space="preserve">As sociedades caracterizam-se pela heterogeneidade cultural, </w:t>
      </w:r>
      <w:r w:rsidR="00D31B56">
        <w:rPr>
          <w:rFonts w:ascii="Georgia" w:hAnsi="Georgia" w:cs="Arial"/>
          <w:sz w:val="24"/>
          <w:szCs w:val="24"/>
        </w:rPr>
        <w:t>não havendo por isso um conceito de normalidade universalmente aceite.</w:t>
      </w:r>
    </w:p>
    <w:p w:rsidR="00D31B56" w:rsidRDefault="00D31B56" w:rsidP="00F95691">
      <w:pPr>
        <w:spacing w:line="480" w:lineRule="auto"/>
        <w:jc w:val="both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>Desta forma posso concluir que a cultura ó que nos torna humanos mas também o que nos torna diferentes.</w:t>
      </w:r>
    </w:p>
    <w:p w:rsidR="00D74C77" w:rsidRDefault="00D74C77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br w:type="page"/>
      </w:r>
    </w:p>
    <w:p w:rsidR="00D70863" w:rsidRDefault="00D74C77" w:rsidP="00F95691">
      <w:pPr>
        <w:spacing w:line="480" w:lineRule="auto"/>
        <w:jc w:val="both"/>
        <w:rPr>
          <w:rFonts w:ascii="Georgia" w:hAnsi="Georgia"/>
          <w:b/>
          <w:sz w:val="28"/>
          <w:szCs w:val="28"/>
        </w:rPr>
      </w:pPr>
      <w:r w:rsidRPr="00D74C77">
        <w:rPr>
          <w:rFonts w:ascii="Georgia" w:hAnsi="Georgia"/>
          <w:b/>
          <w:sz w:val="28"/>
          <w:szCs w:val="28"/>
        </w:rPr>
        <w:lastRenderedPageBreak/>
        <w:t>Bibliografia</w:t>
      </w:r>
    </w:p>
    <w:p w:rsidR="00D74C77" w:rsidRDefault="006F15F9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  <w:hyperlink r:id="rId24" w:history="1">
        <w:r w:rsidR="00D74C77" w:rsidRPr="003B742B">
          <w:rPr>
            <w:rStyle w:val="Hyperlink"/>
            <w:rFonts w:ascii="Georgia" w:hAnsi="Georgia"/>
            <w:sz w:val="24"/>
            <w:szCs w:val="24"/>
          </w:rPr>
          <w:t>http://www.matriznet.ipmuseus.pt/MatrizNet/Objectos/ObjectosListar.aspx?TipoPesq=3&amp;SubTipoPesq=1&amp;NumPag=1&amp;RegPag=50&amp;Modo=2&amp;PorMuseu=9</w:t>
        </w:r>
      </w:hyperlink>
    </w:p>
    <w:p w:rsidR="00D74C77" w:rsidRPr="00D74C77" w:rsidRDefault="00D74C77" w:rsidP="00F95691">
      <w:pPr>
        <w:spacing w:line="480" w:lineRule="auto"/>
        <w:jc w:val="both"/>
        <w:rPr>
          <w:rFonts w:ascii="Georgia" w:hAnsi="Georgia"/>
          <w:sz w:val="24"/>
          <w:szCs w:val="24"/>
        </w:rPr>
      </w:pPr>
      <w:r w:rsidRPr="00D74C77">
        <w:rPr>
          <w:rFonts w:ascii="Georgia" w:hAnsi="Georgia"/>
          <w:caps/>
          <w:sz w:val="24"/>
          <w:szCs w:val="24"/>
        </w:rPr>
        <w:t>Abrunhosa,</w:t>
      </w:r>
      <w:r>
        <w:rPr>
          <w:rFonts w:ascii="Georgia" w:hAnsi="Georgia"/>
          <w:sz w:val="24"/>
          <w:szCs w:val="24"/>
        </w:rPr>
        <w:t xml:space="preserve"> Maria Antónia; </w:t>
      </w:r>
      <w:r w:rsidRPr="00D74C77">
        <w:rPr>
          <w:rFonts w:ascii="Georgia" w:hAnsi="Georgia"/>
          <w:caps/>
          <w:sz w:val="24"/>
          <w:szCs w:val="24"/>
        </w:rPr>
        <w:t>Leitão</w:t>
      </w:r>
      <w:r>
        <w:rPr>
          <w:rFonts w:ascii="Georgia" w:hAnsi="Georgia"/>
          <w:sz w:val="24"/>
          <w:szCs w:val="24"/>
        </w:rPr>
        <w:t>, Miguel. Psicologia B.</w:t>
      </w:r>
      <w:r w:rsidR="00D16BDF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ASA</w:t>
      </w:r>
    </w:p>
    <w:sectPr w:rsidR="00D74C77" w:rsidRPr="00D74C77" w:rsidSect="00D70863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281A" w:rsidRDefault="001E281A" w:rsidP="001E281A">
      <w:pPr>
        <w:spacing w:after="0" w:line="240" w:lineRule="auto"/>
      </w:pPr>
      <w:r>
        <w:separator/>
      </w:r>
    </w:p>
  </w:endnote>
  <w:endnote w:type="continuationSeparator" w:id="0">
    <w:p w:rsidR="001E281A" w:rsidRDefault="001E281A" w:rsidP="001E2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3BA" w:rsidRDefault="004D23B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7766210"/>
      <w:docPartObj>
        <w:docPartGallery w:val="Page Numbers (Bottom of Page)"/>
        <w:docPartUnique/>
      </w:docPartObj>
    </w:sdtPr>
    <w:sdtContent>
      <w:p w:rsidR="004D23BA" w:rsidRDefault="006F15F9">
        <w:pPr>
          <w:pStyle w:val="Rodap"/>
          <w:jc w:val="right"/>
        </w:pPr>
        <w:fldSimple w:instr=" PAGE   \* MERGEFORMAT ">
          <w:r w:rsidR="004E0B49">
            <w:rPr>
              <w:noProof/>
            </w:rPr>
            <w:t>3</w:t>
          </w:r>
        </w:fldSimple>
      </w:p>
    </w:sdtContent>
  </w:sdt>
  <w:p w:rsidR="004D23BA" w:rsidRDefault="004D23BA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3BA" w:rsidRDefault="004D23B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281A" w:rsidRDefault="001E281A" w:rsidP="001E281A">
      <w:pPr>
        <w:spacing w:after="0" w:line="240" w:lineRule="auto"/>
      </w:pPr>
      <w:r>
        <w:separator/>
      </w:r>
    </w:p>
  </w:footnote>
  <w:footnote w:type="continuationSeparator" w:id="0">
    <w:p w:rsidR="001E281A" w:rsidRDefault="001E281A" w:rsidP="001E2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3BA" w:rsidRDefault="004D23B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3BA" w:rsidRDefault="004D23BA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3BA" w:rsidRDefault="004D23BA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5241"/>
    <w:rsid w:val="00033B3A"/>
    <w:rsid w:val="00077421"/>
    <w:rsid w:val="00094830"/>
    <w:rsid w:val="001466A8"/>
    <w:rsid w:val="001E281A"/>
    <w:rsid w:val="00207924"/>
    <w:rsid w:val="0023637D"/>
    <w:rsid w:val="00251DFF"/>
    <w:rsid w:val="003041AA"/>
    <w:rsid w:val="003E6503"/>
    <w:rsid w:val="00413B2C"/>
    <w:rsid w:val="00484BBF"/>
    <w:rsid w:val="004D23BA"/>
    <w:rsid w:val="004E0B49"/>
    <w:rsid w:val="0050731B"/>
    <w:rsid w:val="005358CB"/>
    <w:rsid w:val="00541E02"/>
    <w:rsid w:val="005B6CE6"/>
    <w:rsid w:val="005F4289"/>
    <w:rsid w:val="006615CA"/>
    <w:rsid w:val="00691DAA"/>
    <w:rsid w:val="006F15F9"/>
    <w:rsid w:val="0072329A"/>
    <w:rsid w:val="007918FA"/>
    <w:rsid w:val="007B6C15"/>
    <w:rsid w:val="00826ADE"/>
    <w:rsid w:val="008D23EA"/>
    <w:rsid w:val="008E78B6"/>
    <w:rsid w:val="00940C72"/>
    <w:rsid w:val="00A91B1B"/>
    <w:rsid w:val="00AB372D"/>
    <w:rsid w:val="00AB5241"/>
    <w:rsid w:val="00B61CE9"/>
    <w:rsid w:val="00C2410C"/>
    <w:rsid w:val="00C440E3"/>
    <w:rsid w:val="00D16BDF"/>
    <w:rsid w:val="00D31B56"/>
    <w:rsid w:val="00D70863"/>
    <w:rsid w:val="00D742AF"/>
    <w:rsid w:val="00D74C77"/>
    <w:rsid w:val="00DD2637"/>
    <w:rsid w:val="00DF5FA4"/>
    <w:rsid w:val="00E45925"/>
    <w:rsid w:val="00E87D44"/>
    <w:rsid w:val="00EA4B50"/>
    <w:rsid w:val="00F95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>
      <o:colormenu v:ext="edit" fillcolor="none [209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289"/>
  </w:style>
  <w:style w:type="paragraph" w:styleId="Ttulo1">
    <w:name w:val="heading 1"/>
    <w:basedOn w:val="Normal"/>
    <w:next w:val="Normal"/>
    <w:link w:val="Ttulo1Char"/>
    <w:uiPriority w:val="9"/>
    <w:qFormat/>
    <w:rsid w:val="00D74C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C440E3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5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592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1E28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E281A"/>
  </w:style>
  <w:style w:type="paragraph" w:styleId="Rodap">
    <w:name w:val="footer"/>
    <w:basedOn w:val="Normal"/>
    <w:link w:val="RodapChar"/>
    <w:uiPriority w:val="99"/>
    <w:unhideWhenUsed/>
    <w:rsid w:val="001E28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281A"/>
  </w:style>
  <w:style w:type="character" w:customStyle="1" w:styleId="Ttulo1Char">
    <w:name w:val="Título 1 Char"/>
    <w:basedOn w:val="Fontepargpadro"/>
    <w:link w:val="Ttulo1"/>
    <w:uiPriority w:val="9"/>
    <w:rsid w:val="00D74C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D74C77"/>
    <w:rPr>
      <w:color w:val="0000FF" w:themeColor="hyperlink"/>
      <w:u w:val="single"/>
    </w:rPr>
  </w:style>
  <w:style w:type="paragraph" w:styleId="Legenda">
    <w:name w:val="caption"/>
    <w:basedOn w:val="Normal"/>
    <w:next w:val="Normal"/>
    <w:uiPriority w:val="35"/>
    <w:unhideWhenUsed/>
    <w:qFormat/>
    <w:rsid w:val="00D16BDF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yperlink" Target="http://www.matriznet.ipmuseus.pt/MatrizNet/Objectos/ObjectosListar.aspx?TipoPesq=3&amp;SubTipoPesq=1&amp;NumPag=1&amp;RegPag=50&amp;Modo=2&amp;PorMuseu=9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9C23D9-8D3E-4F93-BBDB-99DD407C2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12</Pages>
  <Words>960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</dc:creator>
  <cp:lastModifiedBy>Sushi</cp:lastModifiedBy>
  <cp:revision>2</cp:revision>
  <cp:lastPrinted>2013-02-15T07:56:00Z</cp:lastPrinted>
  <dcterms:created xsi:type="dcterms:W3CDTF">2013-02-14T16:07:00Z</dcterms:created>
  <dcterms:modified xsi:type="dcterms:W3CDTF">2013-02-15T07:57:00Z</dcterms:modified>
</cp:coreProperties>
</file>